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C4A68C" w14:textId="77777777" w:rsidR="00A656A8" w:rsidRDefault="00D371C0">
      <w:pPr>
        <w:spacing w:before="240"/>
        <w:jc w:val="center"/>
        <w:rPr>
          <w:rFonts w:ascii="Arial" w:eastAsia="Arial" w:hAnsi="Arial" w:cs="Arial"/>
          <w:b/>
          <w:sz w:val="28"/>
          <w:szCs w:val="28"/>
        </w:rPr>
      </w:pPr>
      <w:bookmarkStart w:id="0" w:name="_GoBack"/>
      <w:bookmarkEnd w:id="0"/>
      <w:r>
        <w:rPr>
          <w:rFonts w:ascii="Arial" w:eastAsia="Arial" w:hAnsi="Arial" w:cs="Arial"/>
          <w:b/>
          <w:sz w:val="28"/>
          <w:szCs w:val="28"/>
        </w:rPr>
        <w:t>Moon Viewing Festival (</w:t>
      </w:r>
      <w:proofErr w:type="spellStart"/>
      <w:r>
        <w:rPr>
          <w:rFonts w:ascii="Arial" w:eastAsia="Arial" w:hAnsi="Arial" w:cs="Arial"/>
          <w:b/>
          <w:i/>
          <w:sz w:val="28"/>
          <w:szCs w:val="28"/>
        </w:rPr>
        <w:t>Otsukimi</w:t>
      </w:r>
      <w:proofErr w:type="spellEnd"/>
      <w:r>
        <w:rPr>
          <w:rFonts w:ascii="Arial" w:eastAsia="Arial" w:hAnsi="Arial" w:cs="Arial"/>
          <w:b/>
          <w:sz w:val="28"/>
          <w:szCs w:val="28"/>
        </w:rPr>
        <w:t xml:space="preserve"> </w:t>
      </w:r>
      <w:sdt>
        <w:sdtPr>
          <w:tag w:val="goog_rdk_0"/>
          <w:id w:val="1447884161"/>
        </w:sdtPr>
        <w:sdtEndPr/>
        <w:sdtContent>
          <w:r>
            <w:rPr>
              <w:rFonts w:ascii="Arial Unicode MS" w:eastAsia="Arial Unicode MS" w:hAnsi="Arial Unicode MS" w:cs="Arial Unicode MS"/>
              <w:b/>
              <w:sz w:val="28"/>
              <w:szCs w:val="28"/>
              <w:u w:val="single"/>
            </w:rPr>
            <w:t>お月見</w:t>
          </w:r>
        </w:sdtContent>
      </w:sdt>
      <w:r>
        <w:rPr>
          <w:rFonts w:ascii="Arial" w:eastAsia="Arial" w:hAnsi="Arial" w:cs="Arial"/>
          <w:b/>
          <w:sz w:val="28"/>
          <w:szCs w:val="28"/>
        </w:rPr>
        <w:t>)</w:t>
      </w:r>
    </w:p>
    <w:p w14:paraId="59365413" w14:textId="77777777" w:rsidR="00A656A8" w:rsidRDefault="00D371C0">
      <w:pPr>
        <w:spacing w:before="240"/>
        <w:jc w:val="center"/>
        <w:rPr>
          <w:rFonts w:ascii="Arial" w:eastAsia="Arial" w:hAnsi="Arial" w:cs="Arial"/>
          <w:b/>
          <w:sz w:val="28"/>
          <w:szCs w:val="28"/>
        </w:rPr>
      </w:pPr>
      <w:r>
        <w:rPr>
          <w:rFonts w:ascii="Arial" w:eastAsia="Arial" w:hAnsi="Arial" w:cs="Arial"/>
          <w:b/>
          <w:sz w:val="28"/>
          <w:szCs w:val="28"/>
        </w:rPr>
        <w:t>Lesson Plan</w:t>
      </w:r>
    </w:p>
    <w:p w14:paraId="144449A0" w14:textId="77777777" w:rsidR="00A656A8" w:rsidRDefault="00A656A8">
      <w:pPr>
        <w:jc w:val="center"/>
        <w:rPr>
          <w:rFonts w:ascii="Times New Roman" w:eastAsia="Times New Roman" w:hAnsi="Times New Roman" w:cs="Times New Roman"/>
          <w:sz w:val="24"/>
          <w:szCs w:val="24"/>
        </w:rPr>
      </w:pPr>
    </w:p>
    <w:p w14:paraId="1AC9481C" w14:textId="77777777" w:rsidR="00A656A8" w:rsidRDefault="00D371C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F4A0DF" wp14:editId="2E8D7C9E">
            <wp:extent cx="3882698" cy="5737051"/>
            <wp:effectExtent l="0" t="0" r="3810" b="3810"/>
            <wp:docPr id="3" name="image1.jpg"/>
            <wp:cNvGraphicFramePr/>
            <a:graphic xmlns:a="http://schemas.openxmlformats.org/drawingml/2006/main">
              <a:graphicData uri="http://schemas.openxmlformats.org/drawingml/2006/picture">
                <pic:pic xmlns:pic="http://schemas.openxmlformats.org/drawingml/2006/picture">
                  <pic:nvPicPr>
                    <pic:cNvPr id="0" name="image1.jpg" descr="Six Jewel Rivers from Various Provinces, Utagawa Hiroshige (Japanese, Tokyo (Edo) 1797–1858 Tokyo (Edo)), Six woodblock prints; ink and color on paper, Japan "/>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3882698" cy="5737051"/>
                    </a:xfrm>
                    <a:prstGeom prst="rect">
                      <a:avLst/>
                    </a:prstGeom>
                    <a:ln/>
                  </pic:spPr>
                </pic:pic>
              </a:graphicData>
            </a:graphic>
          </wp:inline>
        </w:drawing>
      </w:r>
    </w:p>
    <w:p w14:paraId="36E00A80" w14:textId="77777777" w:rsidR="00A656A8" w:rsidRDefault="00D371C0" w:rsidP="00D371C0">
      <w:pPr>
        <w:pBdr>
          <w:top w:val="nil"/>
          <w:left w:val="nil"/>
          <w:bottom w:val="nil"/>
          <w:right w:val="nil"/>
          <w:between w:val="nil"/>
        </w:pBdr>
        <w:shd w:val="clear" w:color="auto" w:fill="FFFFFF"/>
        <w:jc w:val="center"/>
        <w:rPr>
          <w:rFonts w:ascii="Arial" w:eastAsia="Arial" w:hAnsi="Arial" w:cs="Arial"/>
          <w:color w:val="333333"/>
          <w:sz w:val="24"/>
          <w:szCs w:val="24"/>
        </w:rPr>
      </w:pPr>
      <w:proofErr w:type="spellStart"/>
      <w:r>
        <w:rPr>
          <w:rFonts w:ascii="Arial" w:eastAsia="Arial" w:hAnsi="Arial" w:cs="Arial"/>
          <w:color w:val="333333"/>
          <w:sz w:val="24"/>
          <w:szCs w:val="24"/>
        </w:rPr>
        <w:t>Utagawa</w:t>
      </w:r>
      <w:proofErr w:type="spellEnd"/>
      <w:r>
        <w:rPr>
          <w:rFonts w:ascii="Arial" w:eastAsia="Arial" w:hAnsi="Arial" w:cs="Arial"/>
          <w:color w:val="333333"/>
          <w:sz w:val="24"/>
          <w:szCs w:val="24"/>
        </w:rPr>
        <w:t xml:space="preserve"> Hiroshige</w:t>
      </w:r>
    </w:p>
    <w:p w14:paraId="4BFFB068" w14:textId="77777777" w:rsidR="00A656A8" w:rsidRDefault="00D371C0" w:rsidP="00D371C0">
      <w:pPr>
        <w:pStyle w:val="Heading1"/>
        <w:shd w:val="clear" w:color="auto" w:fill="FFFFFF"/>
        <w:spacing w:before="0" w:after="0"/>
        <w:jc w:val="center"/>
        <w:rPr>
          <w:rFonts w:ascii="Arial" w:eastAsia="Arial" w:hAnsi="Arial" w:cs="Arial"/>
          <w:b w:val="0"/>
          <w:color w:val="333333"/>
          <w:sz w:val="24"/>
          <w:szCs w:val="24"/>
        </w:rPr>
      </w:pPr>
      <w:r>
        <w:rPr>
          <w:rFonts w:ascii="Arial" w:eastAsia="Arial" w:hAnsi="Arial" w:cs="Arial"/>
          <w:b w:val="0"/>
          <w:color w:val="333333"/>
          <w:sz w:val="24"/>
          <w:szCs w:val="24"/>
        </w:rPr>
        <w:t>One of Six Jewel River Views from Various Provinces 1857</w:t>
      </w:r>
    </w:p>
    <w:p w14:paraId="2B1F72CE" w14:textId="77777777" w:rsidR="00A656A8" w:rsidRDefault="00D371C0" w:rsidP="00D371C0">
      <w:pPr>
        <w:jc w:val="center"/>
        <w:rPr>
          <w:rFonts w:ascii="Arial" w:eastAsia="Arial" w:hAnsi="Arial" w:cs="Arial"/>
          <w:sz w:val="24"/>
          <w:szCs w:val="24"/>
        </w:rPr>
      </w:pPr>
      <w:r>
        <w:rPr>
          <w:rFonts w:ascii="Arial" w:eastAsia="Arial" w:hAnsi="Arial" w:cs="Arial"/>
          <w:sz w:val="24"/>
          <w:szCs w:val="24"/>
        </w:rPr>
        <w:t>Collection Metropolitan Museum of Art</w:t>
      </w:r>
    </w:p>
    <w:p w14:paraId="70840753" w14:textId="77777777" w:rsidR="00A656A8" w:rsidRDefault="00B03A25" w:rsidP="00D371C0">
      <w:pPr>
        <w:jc w:val="center"/>
        <w:rPr>
          <w:rFonts w:ascii="Arial" w:eastAsia="Arial" w:hAnsi="Arial" w:cs="Arial"/>
          <w:sz w:val="24"/>
          <w:szCs w:val="24"/>
        </w:rPr>
      </w:pPr>
      <w:hyperlink r:id="rId7" w:history="1">
        <w:r w:rsidR="00D371C0" w:rsidRPr="00D475AB">
          <w:rPr>
            <w:rStyle w:val="Hyperlink"/>
            <w:rFonts w:ascii="Arial" w:eastAsia="Arial" w:hAnsi="Arial" w:cs="Arial"/>
            <w:sz w:val="24"/>
            <w:szCs w:val="24"/>
          </w:rPr>
          <w:t>https://www.metmuseum.org/art/collection/search/53449</w:t>
        </w:r>
      </w:hyperlink>
      <w:r w:rsidR="00D371C0">
        <w:rPr>
          <w:rFonts w:ascii="Arial" w:eastAsia="Arial" w:hAnsi="Arial" w:cs="Arial"/>
          <w:sz w:val="24"/>
          <w:szCs w:val="24"/>
        </w:rPr>
        <w:t xml:space="preserve"> </w:t>
      </w:r>
    </w:p>
    <w:p w14:paraId="1419E7BA" w14:textId="77777777" w:rsidR="00A656A8" w:rsidRDefault="00A656A8">
      <w:pPr>
        <w:ind w:right="2160"/>
        <w:jc w:val="right"/>
        <w:rPr>
          <w:rFonts w:ascii="Arial" w:eastAsia="Arial" w:hAnsi="Arial" w:cs="Arial"/>
          <w:sz w:val="24"/>
          <w:szCs w:val="24"/>
        </w:rPr>
      </w:pPr>
    </w:p>
    <w:p w14:paraId="40DB85B0" w14:textId="77777777" w:rsidR="00A656A8" w:rsidRDefault="00A656A8">
      <w:pPr>
        <w:rPr>
          <w:rFonts w:ascii="Arial" w:eastAsia="Arial" w:hAnsi="Arial" w:cs="Arial"/>
          <w:sz w:val="24"/>
          <w:szCs w:val="24"/>
        </w:rPr>
      </w:pPr>
    </w:p>
    <w:p w14:paraId="40A496D7" w14:textId="77777777" w:rsidR="00A656A8" w:rsidRDefault="00A656A8">
      <w:pPr>
        <w:spacing w:before="240"/>
        <w:jc w:val="center"/>
        <w:rPr>
          <w:rFonts w:ascii="Arial" w:eastAsia="Arial" w:hAnsi="Arial" w:cs="Arial"/>
          <w:b/>
          <w:sz w:val="24"/>
          <w:szCs w:val="24"/>
        </w:rPr>
      </w:pPr>
    </w:p>
    <w:p w14:paraId="053B9126" w14:textId="77777777" w:rsidR="00A656A8" w:rsidRDefault="00D371C0">
      <w:pPr>
        <w:spacing w:before="240"/>
        <w:jc w:val="center"/>
        <w:rPr>
          <w:rFonts w:ascii="Arial" w:eastAsia="Arial" w:hAnsi="Arial" w:cs="Arial"/>
          <w:b/>
          <w:sz w:val="24"/>
          <w:szCs w:val="24"/>
        </w:rPr>
      </w:pPr>
      <w:r>
        <w:rPr>
          <w:rFonts w:ascii="Arial" w:eastAsia="Arial" w:hAnsi="Arial" w:cs="Arial"/>
          <w:b/>
          <w:sz w:val="24"/>
          <w:szCs w:val="24"/>
        </w:rPr>
        <w:t>Moon Viewing Festival (</w:t>
      </w:r>
      <w:proofErr w:type="spellStart"/>
      <w:r>
        <w:rPr>
          <w:rFonts w:ascii="Arial" w:eastAsia="Arial" w:hAnsi="Arial" w:cs="Arial"/>
          <w:b/>
          <w:i/>
          <w:sz w:val="24"/>
          <w:szCs w:val="24"/>
        </w:rPr>
        <w:t>Otsukimi</w:t>
      </w:r>
      <w:proofErr w:type="spellEnd"/>
      <w:r>
        <w:rPr>
          <w:rFonts w:ascii="Arial" w:eastAsia="Arial" w:hAnsi="Arial" w:cs="Arial"/>
          <w:b/>
          <w:sz w:val="24"/>
          <w:szCs w:val="24"/>
        </w:rPr>
        <w:t xml:space="preserve"> </w:t>
      </w:r>
      <w:sdt>
        <w:sdtPr>
          <w:tag w:val="goog_rdk_1"/>
          <w:id w:val="-855195465"/>
        </w:sdtPr>
        <w:sdtEndPr/>
        <w:sdtContent>
          <w:r>
            <w:rPr>
              <w:rFonts w:ascii="Arial Unicode MS" w:eastAsia="Arial Unicode MS" w:hAnsi="Arial Unicode MS" w:cs="Arial Unicode MS"/>
              <w:b/>
              <w:sz w:val="24"/>
              <w:szCs w:val="24"/>
              <w:u w:val="single"/>
            </w:rPr>
            <w:t>お月見</w:t>
          </w:r>
        </w:sdtContent>
      </w:sdt>
      <w:r>
        <w:rPr>
          <w:rFonts w:ascii="Arial" w:eastAsia="Arial" w:hAnsi="Arial" w:cs="Arial"/>
          <w:b/>
          <w:sz w:val="24"/>
          <w:szCs w:val="24"/>
        </w:rPr>
        <w:t>)</w:t>
      </w:r>
    </w:p>
    <w:p w14:paraId="593C0684" w14:textId="77777777" w:rsidR="00A656A8" w:rsidRDefault="00D371C0">
      <w:pPr>
        <w:spacing w:before="240"/>
        <w:jc w:val="center"/>
        <w:rPr>
          <w:rFonts w:ascii="Arial" w:eastAsia="Arial" w:hAnsi="Arial" w:cs="Arial"/>
          <w:b/>
          <w:sz w:val="24"/>
          <w:szCs w:val="24"/>
        </w:rPr>
      </w:pPr>
      <w:r>
        <w:rPr>
          <w:rFonts w:ascii="Arial" w:eastAsia="Arial" w:hAnsi="Arial" w:cs="Arial"/>
          <w:b/>
          <w:sz w:val="24"/>
          <w:szCs w:val="24"/>
        </w:rPr>
        <w:t>Lesson Plan</w:t>
      </w:r>
    </w:p>
    <w:p w14:paraId="6ED2DA21" w14:textId="77777777" w:rsidR="00A656A8" w:rsidRDefault="00A656A8">
      <w:pPr>
        <w:jc w:val="center"/>
        <w:rPr>
          <w:rFonts w:ascii="Arial" w:eastAsia="Arial" w:hAnsi="Arial" w:cs="Arial"/>
          <w:sz w:val="24"/>
          <w:szCs w:val="24"/>
        </w:rPr>
      </w:pPr>
    </w:p>
    <w:p w14:paraId="2A071E93" w14:textId="77777777" w:rsidR="00A656A8" w:rsidRDefault="00D371C0">
      <w:pPr>
        <w:jc w:val="center"/>
        <w:rPr>
          <w:rFonts w:ascii="Arial" w:eastAsia="Arial" w:hAnsi="Arial" w:cs="Arial"/>
          <w:sz w:val="24"/>
          <w:szCs w:val="24"/>
        </w:rPr>
      </w:pPr>
      <w:r>
        <w:rPr>
          <w:rFonts w:ascii="Arial" w:eastAsia="Arial" w:hAnsi="Arial" w:cs="Arial"/>
          <w:sz w:val="24"/>
          <w:szCs w:val="24"/>
        </w:rPr>
        <w:t xml:space="preserve">Designed by Eve </w:t>
      </w:r>
      <w:proofErr w:type="spellStart"/>
      <w:r>
        <w:rPr>
          <w:rFonts w:ascii="Arial" w:eastAsia="Arial" w:hAnsi="Arial" w:cs="Arial"/>
          <w:sz w:val="24"/>
          <w:szCs w:val="24"/>
        </w:rPr>
        <w:t>Eisenstadt</w:t>
      </w:r>
      <w:proofErr w:type="spellEnd"/>
      <w:r>
        <w:rPr>
          <w:rFonts w:ascii="Arial" w:eastAsia="Arial" w:hAnsi="Arial" w:cs="Arial"/>
          <w:sz w:val="24"/>
          <w:szCs w:val="24"/>
        </w:rPr>
        <w:t xml:space="preserve">, </w:t>
      </w:r>
      <w:proofErr w:type="spellStart"/>
      <w:r>
        <w:rPr>
          <w:rFonts w:ascii="Arial" w:eastAsia="Arial" w:hAnsi="Arial" w:cs="Arial"/>
          <w:sz w:val="24"/>
          <w:szCs w:val="24"/>
        </w:rPr>
        <w:t>Ed.D</w:t>
      </w:r>
      <w:proofErr w:type="spellEnd"/>
      <w:r>
        <w:rPr>
          <w:rFonts w:ascii="Arial" w:eastAsia="Arial" w:hAnsi="Arial" w:cs="Arial"/>
          <w:sz w:val="24"/>
          <w:szCs w:val="24"/>
        </w:rPr>
        <w:t>.</w:t>
      </w:r>
    </w:p>
    <w:p w14:paraId="6E2CA72B" w14:textId="77777777" w:rsidR="00A656A8" w:rsidRDefault="00D371C0">
      <w:pPr>
        <w:jc w:val="center"/>
        <w:rPr>
          <w:rFonts w:ascii="Arial" w:eastAsia="Arial" w:hAnsi="Arial" w:cs="Arial"/>
          <w:sz w:val="24"/>
          <w:szCs w:val="24"/>
        </w:rPr>
      </w:pPr>
      <w:r>
        <w:rPr>
          <w:rFonts w:ascii="Arial" w:eastAsia="Arial" w:hAnsi="Arial" w:cs="Arial"/>
          <w:sz w:val="24"/>
          <w:szCs w:val="24"/>
        </w:rPr>
        <w:t xml:space="preserve">Dr. </w:t>
      </w:r>
      <w:proofErr w:type="spellStart"/>
      <w:r>
        <w:rPr>
          <w:rFonts w:ascii="Arial" w:eastAsia="Arial" w:hAnsi="Arial" w:cs="Arial"/>
          <w:sz w:val="24"/>
          <w:szCs w:val="24"/>
        </w:rPr>
        <w:t>Eisenstadt</w:t>
      </w:r>
      <w:proofErr w:type="spellEnd"/>
      <w:r>
        <w:rPr>
          <w:rFonts w:ascii="Arial" w:eastAsia="Arial" w:hAnsi="Arial" w:cs="Arial"/>
          <w:sz w:val="24"/>
          <w:szCs w:val="24"/>
        </w:rPr>
        <w:t xml:space="preserve"> is the district arts coordinator for Scarsdale Schools, NY.</w:t>
      </w:r>
    </w:p>
    <w:p w14:paraId="42161E8C" w14:textId="77777777" w:rsidR="00A656A8" w:rsidRDefault="00D371C0">
      <w:pPr>
        <w:jc w:val="center"/>
        <w:rPr>
          <w:rFonts w:ascii="Arial" w:eastAsia="Arial" w:hAnsi="Arial" w:cs="Arial"/>
          <w:sz w:val="24"/>
          <w:szCs w:val="24"/>
        </w:rPr>
      </w:pPr>
      <w:r>
        <w:rPr>
          <w:rFonts w:ascii="Arial" w:eastAsia="Arial" w:hAnsi="Arial" w:cs="Arial"/>
          <w:sz w:val="24"/>
          <w:szCs w:val="24"/>
        </w:rPr>
        <w:t>She also teaches Japanese Art History at Parsons School of Design, NY.</w:t>
      </w:r>
    </w:p>
    <w:p w14:paraId="659EB97F" w14:textId="77777777" w:rsidR="00A656A8" w:rsidRDefault="00D371C0">
      <w:pPr>
        <w:jc w:val="center"/>
        <w:rPr>
          <w:rFonts w:ascii="Arial" w:eastAsia="Arial" w:hAnsi="Arial" w:cs="Arial"/>
          <w:sz w:val="24"/>
          <w:szCs w:val="24"/>
        </w:rPr>
      </w:pPr>
      <w:r>
        <w:rPr>
          <w:rFonts w:ascii="Arial" w:eastAsia="Arial" w:hAnsi="Arial" w:cs="Arial"/>
          <w:sz w:val="24"/>
          <w:szCs w:val="24"/>
        </w:rPr>
        <w:t>This lesson was created in November of 2020</w:t>
      </w:r>
    </w:p>
    <w:p w14:paraId="153F38C5" w14:textId="77777777" w:rsidR="00A656A8" w:rsidRDefault="00D371C0">
      <w:pPr>
        <w:jc w:val="center"/>
        <w:rPr>
          <w:rFonts w:ascii="Arial" w:eastAsia="Arial" w:hAnsi="Arial" w:cs="Arial"/>
          <w:sz w:val="24"/>
          <w:szCs w:val="24"/>
        </w:rPr>
      </w:pPr>
      <w:r>
        <w:rPr>
          <w:rFonts w:ascii="Arial" w:eastAsia="Arial" w:hAnsi="Arial" w:cs="Arial"/>
          <w:sz w:val="24"/>
          <w:szCs w:val="24"/>
        </w:rPr>
        <w:t xml:space="preserve">for the Hammond Museum and Japanese Stroll Garden </w:t>
      </w:r>
    </w:p>
    <w:p w14:paraId="3571AC2B" w14:textId="77777777" w:rsidR="00A656A8" w:rsidRDefault="00D371C0">
      <w:pPr>
        <w:jc w:val="center"/>
        <w:rPr>
          <w:rFonts w:ascii="Arial" w:eastAsia="Arial" w:hAnsi="Arial" w:cs="Arial"/>
          <w:sz w:val="24"/>
          <w:szCs w:val="24"/>
        </w:rPr>
      </w:pPr>
      <w:r>
        <w:rPr>
          <w:rFonts w:ascii="Arial" w:eastAsia="Arial" w:hAnsi="Arial" w:cs="Arial"/>
          <w:sz w:val="24"/>
          <w:szCs w:val="24"/>
        </w:rPr>
        <w:t xml:space="preserve">with generous funding from Japan Foundation Center for Global Partnership.    </w:t>
      </w:r>
    </w:p>
    <w:p w14:paraId="64E6B5DA" w14:textId="77777777" w:rsidR="00A656A8" w:rsidRDefault="00D371C0">
      <w:pPr>
        <w:jc w:val="center"/>
        <w:rPr>
          <w:rFonts w:ascii="Arial" w:eastAsia="Arial" w:hAnsi="Arial" w:cs="Arial"/>
          <w:sz w:val="24"/>
          <w:szCs w:val="24"/>
        </w:rPr>
      </w:pPr>
      <w:r>
        <w:rPr>
          <w:rFonts w:ascii="Arial" w:eastAsia="Arial" w:hAnsi="Arial" w:cs="Arial"/>
          <w:sz w:val="24"/>
          <w:szCs w:val="24"/>
        </w:rPr>
        <w:t xml:space="preserve"> in November, 2020.</w:t>
      </w:r>
    </w:p>
    <w:p w14:paraId="01DB49EF" w14:textId="77777777" w:rsidR="00A656A8" w:rsidRDefault="00A656A8">
      <w:pPr>
        <w:rPr>
          <w:rFonts w:ascii="Arial" w:eastAsia="Arial" w:hAnsi="Arial" w:cs="Arial"/>
          <w:sz w:val="24"/>
          <w:szCs w:val="24"/>
        </w:rPr>
      </w:pPr>
    </w:p>
    <w:p w14:paraId="54B01237" w14:textId="77777777" w:rsidR="00A656A8" w:rsidRDefault="00A656A8">
      <w:pPr>
        <w:jc w:val="center"/>
        <w:rPr>
          <w:rFonts w:ascii="Arial" w:eastAsia="Arial" w:hAnsi="Arial" w:cs="Arial"/>
          <w:sz w:val="24"/>
          <w:szCs w:val="24"/>
        </w:rPr>
      </w:pPr>
    </w:p>
    <w:p w14:paraId="01B7B143" w14:textId="77777777" w:rsidR="00A656A8" w:rsidRDefault="00D371C0">
      <w:pPr>
        <w:rPr>
          <w:rFonts w:ascii="Arial" w:eastAsia="Arial" w:hAnsi="Arial" w:cs="Arial"/>
          <w:sz w:val="24"/>
          <w:szCs w:val="24"/>
        </w:rPr>
      </w:pPr>
      <w:r>
        <w:rPr>
          <w:rFonts w:ascii="Arial" w:eastAsia="Arial" w:hAnsi="Arial" w:cs="Arial"/>
          <w:b/>
          <w:sz w:val="24"/>
          <w:szCs w:val="24"/>
          <w:u w:val="single"/>
        </w:rPr>
        <w:t>Resources</w:t>
      </w:r>
      <w:r>
        <w:rPr>
          <w:rFonts w:ascii="Arial" w:eastAsia="Arial" w:hAnsi="Arial" w:cs="Arial"/>
          <w:sz w:val="24"/>
          <w:szCs w:val="24"/>
        </w:rPr>
        <w:t xml:space="preserve">: </w:t>
      </w:r>
    </w:p>
    <w:p w14:paraId="7F180352" w14:textId="77777777" w:rsidR="00A656A8" w:rsidRDefault="00A656A8">
      <w:pPr>
        <w:rPr>
          <w:rFonts w:ascii="Arial" w:eastAsia="Arial" w:hAnsi="Arial" w:cs="Arial"/>
          <w:sz w:val="24"/>
          <w:szCs w:val="24"/>
        </w:rPr>
      </w:pPr>
    </w:p>
    <w:p w14:paraId="57445288" w14:textId="77777777" w:rsidR="00A656A8" w:rsidRDefault="00D371C0">
      <w:pPr>
        <w:rPr>
          <w:rFonts w:ascii="Arial" w:eastAsia="Arial" w:hAnsi="Arial" w:cs="Arial"/>
          <w:sz w:val="24"/>
          <w:szCs w:val="24"/>
        </w:rPr>
      </w:pPr>
      <w:r>
        <w:rPr>
          <w:rFonts w:ascii="Arial" w:eastAsia="Arial" w:hAnsi="Arial" w:cs="Arial"/>
          <w:sz w:val="24"/>
          <w:szCs w:val="24"/>
        </w:rPr>
        <w:t>• Hammond Museum videos for Virtual Moon Viewing (</w:t>
      </w:r>
      <w:proofErr w:type="spellStart"/>
      <w:r>
        <w:rPr>
          <w:rFonts w:ascii="Arial" w:eastAsia="Arial" w:hAnsi="Arial" w:cs="Arial"/>
          <w:i/>
          <w:sz w:val="24"/>
          <w:szCs w:val="24"/>
        </w:rPr>
        <w:t>Otsukimi</w:t>
      </w:r>
      <w:proofErr w:type="spellEnd"/>
      <w:r>
        <w:rPr>
          <w:rFonts w:ascii="Arial" w:eastAsia="Arial" w:hAnsi="Arial" w:cs="Arial"/>
          <w:sz w:val="24"/>
          <w:szCs w:val="24"/>
        </w:rPr>
        <w:t>) and Sky Viewing</w:t>
      </w:r>
    </w:p>
    <w:p w14:paraId="731F11FB" w14:textId="77777777" w:rsidR="00A656A8" w:rsidRDefault="00D371C0">
      <w:pPr>
        <w:rPr>
          <w:rFonts w:ascii="Arial" w:eastAsia="Arial" w:hAnsi="Arial" w:cs="Arial"/>
          <w:sz w:val="24"/>
          <w:szCs w:val="24"/>
        </w:rPr>
      </w:pPr>
      <w:r>
        <w:rPr>
          <w:rFonts w:ascii="Arial" w:eastAsia="Arial" w:hAnsi="Arial" w:cs="Arial"/>
          <w:sz w:val="24"/>
          <w:szCs w:val="24"/>
        </w:rPr>
        <w:t xml:space="preserve">• Watercolor technique video:  </w:t>
      </w:r>
      <w:hyperlink r:id="rId8">
        <w:r>
          <w:rPr>
            <w:rFonts w:ascii="Arial" w:eastAsia="Arial" w:hAnsi="Arial" w:cs="Arial"/>
            <w:color w:val="0000FF"/>
            <w:sz w:val="24"/>
            <w:szCs w:val="24"/>
            <w:u w:val="single"/>
          </w:rPr>
          <w:t>https://www.youtube.com/watch?v=m4Opm8LMAk8</w:t>
        </w:r>
      </w:hyperlink>
    </w:p>
    <w:p w14:paraId="0A01BD94" w14:textId="77777777" w:rsidR="00A656A8" w:rsidRDefault="00D371C0">
      <w:pPr>
        <w:rPr>
          <w:rFonts w:ascii="Arial" w:eastAsia="Arial" w:hAnsi="Arial" w:cs="Arial"/>
          <w:i/>
          <w:sz w:val="24"/>
          <w:szCs w:val="24"/>
        </w:rPr>
      </w:pPr>
      <w:r>
        <w:rPr>
          <w:rFonts w:ascii="Arial" w:eastAsia="Arial" w:hAnsi="Arial" w:cs="Arial"/>
          <w:sz w:val="24"/>
          <w:szCs w:val="24"/>
        </w:rPr>
        <w:t>• Slideshow of images relating to the Moon Viewing Festival (</w:t>
      </w:r>
      <w:proofErr w:type="spellStart"/>
      <w:r>
        <w:rPr>
          <w:rFonts w:ascii="Arial" w:eastAsia="Arial" w:hAnsi="Arial" w:cs="Arial"/>
          <w:i/>
          <w:sz w:val="24"/>
          <w:szCs w:val="24"/>
        </w:rPr>
        <w:t>Otsukimi</w:t>
      </w:r>
      <w:proofErr w:type="spellEnd"/>
      <w:r>
        <w:rPr>
          <w:rFonts w:ascii="Arial" w:eastAsia="Arial" w:hAnsi="Arial" w:cs="Arial"/>
          <w:i/>
          <w:sz w:val="24"/>
          <w:szCs w:val="24"/>
        </w:rPr>
        <w:t>)</w:t>
      </w:r>
    </w:p>
    <w:p w14:paraId="7FD27FBF" w14:textId="77777777" w:rsidR="00A656A8" w:rsidRDefault="00D371C0">
      <w:pPr>
        <w:rPr>
          <w:rFonts w:ascii="Arial" w:eastAsia="Arial" w:hAnsi="Arial" w:cs="Arial"/>
          <w:sz w:val="24"/>
          <w:szCs w:val="24"/>
        </w:rPr>
      </w:pPr>
      <w:r>
        <w:rPr>
          <w:rFonts w:ascii="Arial" w:eastAsia="Arial" w:hAnsi="Arial" w:cs="Arial"/>
          <w:sz w:val="24"/>
          <w:szCs w:val="24"/>
        </w:rPr>
        <w:t xml:space="preserve">• Slideshow of images relating to the story of </w:t>
      </w:r>
      <w:proofErr w:type="spellStart"/>
      <w:r>
        <w:rPr>
          <w:rFonts w:ascii="Arial" w:eastAsia="Arial" w:hAnsi="Arial" w:cs="Arial"/>
          <w:sz w:val="24"/>
          <w:szCs w:val="24"/>
        </w:rPr>
        <w:t>Orihime</w:t>
      </w:r>
      <w:proofErr w:type="spellEnd"/>
      <w:r>
        <w:rPr>
          <w:rFonts w:ascii="Arial" w:eastAsia="Arial" w:hAnsi="Arial" w:cs="Arial"/>
          <w:sz w:val="24"/>
          <w:szCs w:val="24"/>
        </w:rPr>
        <w:t xml:space="preserve"> and </w:t>
      </w:r>
      <w:proofErr w:type="spellStart"/>
      <w:r>
        <w:rPr>
          <w:rFonts w:ascii="Arial" w:eastAsia="Arial" w:hAnsi="Arial" w:cs="Arial"/>
          <w:sz w:val="24"/>
          <w:szCs w:val="24"/>
        </w:rPr>
        <w:t>Hikiboshi</w:t>
      </w:r>
      <w:proofErr w:type="spellEnd"/>
    </w:p>
    <w:p w14:paraId="497BD04D" w14:textId="77777777" w:rsidR="00A656A8" w:rsidRDefault="00D371C0">
      <w:pPr>
        <w:rPr>
          <w:rFonts w:ascii="Arial" w:eastAsia="Arial" w:hAnsi="Arial" w:cs="Arial"/>
          <w:sz w:val="24"/>
          <w:szCs w:val="24"/>
        </w:rPr>
      </w:pPr>
      <w:r>
        <w:rPr>
          <w:rFonts w:ascii="Arial" w:eastAsia="Arial" w:hAnsi="Arial" w:cs="Arial"/>
          <w:sz w:val="24"/>
          <w:szCs w:val="24"/>
        </w:rPr>
        <w:t>• Background material for teachers (to be read prior to lesson)</w:t>
      </w:r>
    </w:p>
    <w:p w14:paraId="2DF2F503" w14:textId="77777777" w:rsidR="00A656A8" w:rsidRDefault="00A656A8">
      <w:pPr>
        <w:rPr>
          <w:rFonts w:ascii="Arial" w:eastAsia="Arial" w:hAnsi="Arial" w:cs="Arial"/>
          <w:sz w:val="24"/>
          <w:szCs w:val="24"/>
        </w:rPr>
      </w:pPr>
    </w:p>
    <w:p w14:paraId="5CAE422A" w14:textId="77777777" w:rsidR="00A656A8" w:rsidRDefault="00D371C0">
      <w:pPr>
        <w:rPr>
          <w:rFonts w:ascii="Arial" w:eastAsia="Arial" w:hAnsi="Arial" w:cs="Arial"/>
          <w:b/>
          <w:sz w:val="24"/>
          <w:szCs w:val="24"/>
          <w:u w:val="single"/>
        </w:rPr>
      </w:pPr>
      <w:r>
        <w:rPr>
          <w:rFonts w:ascii="Arial" w:eastAsia="Arial" w:hAnsi="Arial" w:cs="Arial"/>
          <w:b/>
          <w:sz w:val="24"/>
          <w:szCs w:val="24"/>
          <w:u w:val="single"/>
        </w:rPr>
        <w:t>Introduction and Teaching point:</w:t>
      </w:r>
    </w:p>
    <w:p w14:paraId="242D2970" w14:textId="77777777" w:rsidR="00A656A8" w:rsidRDefault="00A656A8">
      <w:pPr>
        <w:rPr>
          <w:rFonts w:ascii="Arial" w:eastAsia="Arial" w:hAnsi="Arial" w:cs="Arial"/>
          <w:b/>
          <w:sz w:val="24"/>
          <w:szCs w:val="24"/>
          <w:u w:val="single"/>
        </w:rPr>
      </w:pPr>
    </w:p>
    <w:p w14:paraId="739B81E7" w14:textId="77777777" w:rsidR="00A656A8" w:rsidRDefault="00D371C0">
      <w:pPr>
        <w:rPr>
          <w:rFonts w:ascii="Arial" w:eastAsia="Arial" w:hAnsi="Arial" w:cs="Arial"/>
          <w:sz w:val="24"/>
          <w:szCs w:val="24"/>
        </w:rPr>
      </w:pPr>
      <w:r>
        <w:rPr>
          <w:rFonts w:ascii="Arial" w:eastAsia="Arial" w:hAnsi="Arial" w:cs="Arial"/>
          <w:sz w:val="24"/>
          <w:szCs w:val="24"/>
        </w:rPr>
        <w:t>To make a watercolor painting illustrating either the Moon Viewing Festival (</w:t>
      </w:r>
      <w:proofErr w:type="spellStart"/>
      <w:r>
        <w:rPr>
          <w:rFonts w:ascii="Arial" w:eastAsia="Arial" w:hAnsi="Arial" w:cs="Arial"/>
          <w:i/>
          <w:sz w:val="24"/>
          <w:szCs w:val="24"/>
        </w:rPr>
        <w:t>Otsukimi</w:t>
      </w:r>
      <w:proofErr w:type="spellEnd"/>
      <w:r>
        <w:rPr>
          <w:rFonts w:ascii="Arial" w:eastAsia="Arial" w:hAnsi="Arial" w:cs="Arial"/>
          <w:sz w:val="24"/>
          <w:szCs w:val="24"/>
        </w:rPr>
        <w:t xml:space="preserve">) or the story of </w:t>
      </w:r>
      <w:proofErr w:type="spellStart"/>
      <w:r>
        <w:rPr>
          <w:rFonts w:ascii="Arial" w:eastAsia="Arial" w:hAnsi="Arial" w:cs="Arial"/>
          <w:sz w:val="24"/>
          <w:szCs w:val="24"/>
        </w:rPr>
        <w:t>Orihime</w:t>
      </w:r>
      <w:proofErr w:type="spellEnd"/>
      <w:r>
        <w:rPr>
          <w:rFonts w:ascii="Arial" w:eastAsia="Arial" w:hAnsi="Arial" w:cs="Arial"/>
          <w:sz w:val="24"/>
          <w:szCs w:val="24"/>
        </w:rPr>
        <w:t xml:space="preserve"> and </w:t>
      </w:r>
      <w:proofErr w:type="spellStart"/>
      <w:r>
        <w:rPr>
          <w:rFonts w:ascii="Arial" w:eastAsia="Arial" w:hAnsi="Arial" w:cs="Arial"/>
          <w:sz w:val="24"/>
          <w:szCs w:val="24"/>
        </w:rPr>
        <w:t>Hikiboshi</w:t>
      </w:r>
      <w:proofErr w:type="spellEnd"/>
      <w:r>
        <w:rPr>
          <w:rFonts w:ascii="Arial" w:eastAsia="Arial" w:hAnsi="Arial" w:cs="Arial"/>
          <w:sz w:val="24"/>
          <w:szCs w:val="24"/>
        </w:rPr>
        <w:t xml:space="preserve"> </w:t>
      </w:r>
    </w:p>
    <w:p w14:paraId="2FD3816A" w14:textId="77777777" w:rsidR="00A656A8" w:rsidRDefault="00A656A8">
      <w:pPr>
        <w:rPr>
          <w:rFonts w:ascii="Arial" w:eastAsia="Arial" w:hAnsi="Arial" w:cs="Arial"/>
          <w:sz w:val="24"/>
          <w:szCs w:val="24"/>
        </w:rPr>
      </w:pPr>
    </w:p>
    <w:p w14:paraId="60189B25" w14:textId="77777777" w:rsidR="00A656A8" w:rsidRDefault="00D371C0">
      <w:pPr>
        <w:rPr>
          <w:rFonts w:ascii="Arial" w:eastAsia="Arial" w:hAnsi="Arial" w:cs="Arial"/>
          <w:sz w:val="24"/>
          <w:szCs w:val="24"/>
        </w:rPr>
      </w:pPr>
      <w:r>
        <w:rPr>
          <w:rFonts w:ascii="Arial" w:eastAsia="Arial" w:hAnsi="Arial" w:cs="Arial"/>
          <w:color w:val="202122"/>
          <w:sz w:val="24"/>
          <w:szCs w:val="24"/>
        </w:rPr>
        <w:t>This lesson will take a minimum of two double periods.</w:t>
      </w:r>
    </w:p>
    <w:p w14:paraId="2B04B9E7" w14:textId="77777777" w:rsidR="00A656A8" w:rsidRDefault="00A656A8">
      <w:pPr>
        <w:rPr>
          <w:rFonts w:ascii="Arial" w:eastAsia="Arial" w:hAnsi="Arial" w:cs="Arial"/>
          <w:sz w:val="24"/>
          <w:szCs w:val="24"/>
        </w:rPr>
      </w:pPr>
    </w:p>
    <w:p w14:paraId="6F5C9620" w14:textId="77777777" w:rsidR="00A656A8" w:rsidRDefault="00D371C0">
      <w:pPr>
        <w:rPr>
          <w:rFonts w:ascii="Arial" w:eastAsia="Arial" w:hAnsi="Arial" w:cs="Arial"/>
          <w:b/>
          <w:sz w:val="24"/>
          <w:szCs w:val="24"/>
          <w:u w:val="single"/>
        </w:rPr>
      </w:pPr>
      <w:r>
        <w:rPr>
          <w:rFonts w:ascii="Arial" w:eastAsia="Arial" w:hAnsi="Arial" w:cs="Arial"/>
          <w:b/>
          <w:sz w:val="24"/>
          <w:szCs w:val="24"/>
          <w:u w:val="single"/>
        </w:rPr>
        <w:t>Lesson Content:</w:t>
      </w:r>
    </w:p>
    <w:p w14:paraId="4DF84734" w14:textId="77777777" w:rsidR="00A656A8" w:rsidRDefault="00A656A8">
      <w:pPr>
        <w:rPr>
          <w:rFonts w:ascii="Arial" w:eastAsia="Arial" w:hAnsi="Arial" w:cs="Arial"/>
          <w:b/>
          <w:sz w:val="24"/>
          <w:szCs w:val="24"/>
          <w:u w:val="single"/>
        </w:rPr>
      </w:pPr>
    </w:p>
    <w:p w14:paraId="48D08037"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u w:val="single"/>
        </w:rPr>
        <w:t>Teaching</w:t>
      </w:r>
      <w:r>
        <w:rPr>
          <w:rFonts w:ascii="Arial" w:eastAsia="Arial" w:hAnsi="Arial" w:cs="Arial"/>
          <w:color w:val="202122"/>
          <w:sz w:val="24"/>
          <w:szCs w:val="24"/>
        </w:rPr>
        <w:t xml:space="preserve">: </w:t>
      </w:r>
    </w:p>
    <w:p w14:paraId="01D38E28"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Students will view the above videos, slide shows, and discuss the fundamentals of the Moon Viewing Festival (</w:t>
      </w:r>
      <w:proofErr w:type="spellStart"/>
      <w:r>
        <w:rPr>
          <w:rFonts w:ascii="Arial" w:eastAsia="Arial" w:hAnsi="Arial" w:cs="Arial"/>
          <w:i/>
          <w:color w:val="202122"/>
          <w:sz w:val="24"/>
          <w:szCs w:val="24"/>
        </w:rPr>
        <w:t>Otsukimi</w:t>
      </w:r>
      <w:proofErr w:type="spellEnd"/>
      <w:r>
        <w:rPr>
          <w:rFonts w:ascii="Arial" w:eastAsia="Arial" w:hAnsi="Arial" w:cs="Arial"/>
          <w:color w:val="202122"/>
          <w:sz w:val="24"/>
          <w:szCs w:val="24"/>
        </w:rPr>
        <w:t xml:space="preserve">) and the story of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and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xml:space="preserve">. </w:t>
      </w:r>
    </w:p>
    <w:p w14:paraId="2C0155A5"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xml:space="preserve">Students will create their own illustration. They will have a choice of basing it upon images they have seen of the Moon Festival or the story of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and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xml:space="preserve">. </w:t>
      </w:r>
    </w:p>
    <w:p w14:paraId="4A3F6EDD"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u w:val="single"/>
        </w:rPr>
      </w:pPr>
      <w:r>
        <w:rPr>
          <w:rFonts w:ascii="Arial" w:eastAsia="Arial" w:hAnsi="Arial" w:cs="Arial"/>
          <w:color w:val="202122"/>
          <w:sz w:val="24"/>
          <w:szCs w:val="24"/>
          <w:u w:val="single"/>
        </w:rPr>
        <w:t>Active Involvement:</w:t>
      </w:r>
    </w:p>
    <w:p w14:paraId="7E8CEF8B"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Discussion</w:t>
      </w:r>
    </w:p>
    <w:p w14:paraId="7FCEB0D6"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xml:space="preserve">During and after the reading of the story, viewing of the video and slide show, students will engage in discussion guided by teacher questions. </w:t>
      </w:r>
    </w:p>
    <w:p w14:paraId="3762FFFF"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Examples of some questions:</w:t>
      </w:r>
    </w:p>
    <w:p w14:paraId="6C03B605"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Why do you think the moon is so important to Japanese culture?</w:t>
      </w:r>
    </w:p>
    <w:p w14:paraId="656ADC98"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lastRenderedPageBreak/>
        <w:t xml:space="preserve">• In the West we see a man in the moon, in Japan it is a rabbit pounding </w:t>
      </w:r>
      <w:proofErr w:type="spellStart"/>
      <w:r>
        <w:rPr>
          <w:rFonts w:ascii="Arial" w:eastAsia="Arial" w:hAnsi="Arial" w:cs="Arial"/>
          <w:color w:val="202122"/>
          <w:sz w:val="24"/>
          <w:szCs w:val="24"/>
        </w:rPr>
        <w:t>mochi</w:t>
      </w:r>
      <w:proofErr w:type="spellEnd"/>
      <w:r>
        <w:rPr>
          <w:rFonts w:ascii="Arial" w:eastAsia="Arial" w:hAnsi="Arial" w:cs="Arial"/>
          <w:color w:val="202122"/>
          <w:sz w:val="24"/>
          <w:szCs w:val="24"/>
        </w:rPr>
        <w:t>. What do these two different views of what is on the moon relate to each culture? Why a man in the West and a rabbit in Japan?</w:t>
      </w:r>
    </w:p>
    <w:p w14:paraId="4F9D99F2"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Looking at the Japanese prints, how is the story depicted? Notice how the artists use space, color, line, perspective. How are these used differently in the Japanese prints than they are in the West? How are the elements and principles of art used to create the Japanese woodblock aesthetically appealing? How would you describe this aesthetic?</w:t>
      </w:r>
    </w:p>
    <w:p w14:paraId="6C27B3E0"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xml:space="preserve">What is the story of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and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xml:space="preserve"> meant to teach the listener? </w:t>
      </w:r>
    </w:p>
    <w:p w14:paraId="4A2C85D8"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Why is the story set in the sky?</w:t>
      </w:r>
    </w:p>
    <w:p w14:paraId="291797D8" w14:textId="77777777" w:rsidR="00A656A8" w:rsidRDefault="00A656A8">
      <w:pPr>
        <w:pBdr>
          <w:top w:val="nil"/>
          <w:left w:val="nil"/>
          <w:bottom w:val="nil"/>
          <w:right w:val="nil"/>
          <w:between w:val="nil"/>
        </w:pBdr>
        <w:shd w:val="clear" w:color="auto" w:fill="FFFFFF"/>
        <w:spacing w:before="120" w:after="120"/>
        <w:rPr>
          <w:rFonts w:ascii="Arial" w:eastAsia="Arial" w:hAnsi="Arial" w:cs="Arial"/>
          <w:b/>
          <w:color w:val="202122"/>
          <w:sz w:val="24"/>
          <w:szCs w:val="24"/>
          <w:u w:val="single"/>
        </w:rPr>
      </w:pPr>
    </w:p>
    <w:p w14:paraId="09291449"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u w:val="single"/>
        </w:rPr>
      </w:pPr>
      <w:r>
        <w:rPr>
          <w:rFonts w:ascii="Arial" w:eastAsia="Arial" w:hAnsi="Arial" w:cs="Arial"/>
          <w:color w:val="202122"/>
          <w:sz w:val="24"/>
          <w:szCs w:val="24"/>
          <w:u w:val="single"/>
        </w:rPr>
        <w:t>Art Activity:</w:t>
      </w:r>
    </w:p>
    <w:p w14:paraId="07FBEDB2" w14:textId="77777777" w:rsidR="00A656A8" w:rsidRDefault="00A656A8">
      <w:pPr>
        <w:pBdr>
          <w:top w:val="nil"/>
          <w:left w:val="nil"/>
          <w:bottom w:val="nil"/>
          <w:right w:val="nil"/>
          <w:between w:val="nil"/>
        </w:pBdr>
        <w:shd w:val="clear" w:color="auto" w:fill="FFFFFF"/>
        <w:spacing w:before="120" w:after="120"/>
        <w:rPr>
          <w:rFonts w:ascii="Arial" w:eastAsia="Arial" w:hAnsi="Arial" w:cs="Arial"/>
          <w:b/>
          <w:color w:val="202122"/>
          <w:sz w:val="24"/>
          <w:szCs w:val="24"/>
          <w:u w:val="single"/>
        </w:rPr>
      </w:pPr>
    </w:p>
    <w:p w14:paraId="66DA697A"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The teacher demonstrates the use of watercolors. Students will be asked to create an illustration of the Moon Viewing (</w:t>
      </w:r>
      <w:proofErr w:type="spellStart"/>
      <w:r>
        <w:rPr>
          <w:rFonts w:ascii="Arial" w:eastAsia="Arial" w:hAnsi="Arial" w:cs="Arial"/>
          <w:i/>
          <w:color w:val="202122"/>
          <w:sz w:val="24"/>
          <w:szCs w:val="24"/>
        </w:rPr>
        <w:t>Otsukimi</w:t>
      </w:r>
      <w:proofErr w:type="spellEnd"/>
      <w:r>
        <w:rPr>
          <w:rFonts w:ascii="Arial" w:eastAsia="Arial" w:hAnsi="Arial" w:cs="Arial"/>
          <w:color w:val="202122"/>
          <w:sz w:val="24"/>
          <w:szCs w:val="24"/>
        </w:rPr>
        <w:t xml:space="preserve">) or of a scene from the story of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and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They can incorporate contemporary images into their work. For example, guests may be shown viewing the moon from the top of a high rise. They should include their own personal vision of what moon-viewing means to them.</w:t>
      </w:r>
    </w:p>
    <w:p w14:paraId="640D66C7"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xml:space="preserve">The students will be asked to incorporate some of the principles they learned from examining and discussing the Japanese prints. These include: use of outline, flattening space, flattened color, cropping, viewpoint from above, etc. </w:t>
      </w:r>
    </w:p>
    <w:p w14:paraId="712CCAFD"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Each student will write, perhaps in conjunction with the English teacher, a short poem to accompany their illustration.</w:t>
      </w:r>
    </w:p>
    <w:p w14:paraId="5E743EEC" w14:textId="77777777" w:rsidR="00A656A8" w:rsidRDefault="00A656A8">
      <w:pPr>
        <w:pBdr>
          <w:top w:val="nil"/>
          <w:left w:val="nil"/>
          <w:bottom w:val="nil"/>
          <w:right w:val="nil"/>
          <w:between w:val="nil"/>
        </w:pBdr>
        <w:shd w:val="clear" w:color="auto" w:fill="FFFFFF"/>
        <w:spacing w:before="120" w:after="120"/>
        <w:rPr>
          <w:rFonts w:ascii="Arial" w:eastAsia="Arial" w:hAnsi="Arial" w:cs="Arial"/>
          <w:color w:val="202122"/>
          <w:sz w:val="24"/>
          <w:szCs w:val="24"/>
        </w:rPr>
      </w:pPr>
    </w:p>
    <w:p w14:paraId="2C9EDD0B"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b/>
          <w:color w:val="202122"/>
          <w:sz w:val="24"/>
          <w:szCs w:val="24"/>
          <w:u w:val="single"/>
        </w:rPr>
        <w:t>Assessment</w:t>
      </w:r>
      <w:r>
        <w:rPr>
          <w:rFonts w:ascii="Arial" w:eastAsia="Arial" w:hAnsi="Arial" w:cs="Arial"/>
          <w:color w:val="202122"/>
          <w:sz w:val="24"/>
          <w:szCs w:val="24"/>
        </w:rPr>
        <w:t>:</w:t>
      </w:r>
    </w:p>
    <w:p w14:paraId="6592CBC1" w14:textId="77777777" w:rsidR="00A656A8" w:rsidRDefault="00A656A8">
      <w:pPr>
        <w:pBdr>
          <w:top w:val="nil"/>
          <w:left w:val="nil"/>
          <w:bottom w:val="nil"/>
          <w:right w:val="nil"/>
          <w:between w:val="nil"/>
        </w:pBdr>
        <w:shd w:val="clear" w:color="auto" w:fill="FFFFFF"/>
        <w:spacing w:before="120" w:after="120"/>
        <w:rPr>
          <w:rFonts w:ascii="Arial" w:eastAsia="Arial" w:hAnsi="Arial" w:cs="Arial"/>
          <w:color w:val="202122"/>
          <w:sz w:val="24"/>
          <w:szCs w:val="24"/>
        </w:rPr>
      </w:pPr>
    </w:p>
    <w:p w14:paraId="4B9FA65F"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xml:space="preserve"> The class will display the illustrations and poems together. They will have a critique with the teacher discussing all aspects of the project. Example questions for the critique:</w:t>
      </w:r>
    </w:p>
    <w:p w14:paraId="46BE5CA2"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xml:space="preserve">• How is the Japanese aesthetic used in your piece? </w:t>
      </w:r>
    </w:p>
    <w:p w14:paraId="0FF48FB1"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xml:space="preserve">• Why did you depict the scene and the location as you did? </w:t>
      </w:r>
    </w:p>
    <w:p w14:paraId="34392ECD"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What makes this personal to you?</w:t>
      </w:r>
    </w:p>
    <w:p w14:paraId="10C53C7A"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Which watercolor techniques to you employ to create your vision?</w:t>
      </w:r>
    </w:p>
    <w:p w14:paraId="79ADCB2A"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What did you learn about Japan through this experience?</w:t>
      </w:r>
    </w:p>
    <w:p w14:paraId="1B5808F7" w14:textId="77777777" w:rsidR="00A656A8" w:rsidRDefault="00A656A8">
      <w:pPr>
        <w:pBdr>
          <w:top w:val="nil"/>
          <w:left w:val="nil"/>
          <w:bottom w:val="nil"/>
          <w:right w:val="nil"/>
          <w:between w:val="nil"/>
        </w:pBdr>
        <w:shd w:val="clear" w:color="auto" w:fill="FFFFFF"/>
        <w:spacing w:before="120" w:after="120"/>
        <w:rPr>
          <w:rFonts w:ascii="Arial" w:eastAsia="Arial" w:hAnsi="Arial" w:cs="Arial"/>
          <w:color w:val="202122"/>
          <w:sz w:val="24"/>
          <w:szCs w:val="24"/>
          <w:u w:val="single"/>
        </w:rPr>
      </w:pPr>
    </w:p>
    <w:p w14:paraId="1B5CA534"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b/>
          <w:color w:val="202122"/>
          <w:sz w:val="24"/>
          <w:szCs w:val="24"/>
          <w:u w:val="single"/>
        </w:rPr>
        <w:t>Links</w:t>
      </w:r>
      <w:r>
        <w:rPr>
          <w:rFonts w:ascii="Arial" w:eastAsia="Arial" w:hAnsi="Arial" w:cs="Arial"/>
          <w:color w:val="202122"/>
          <w:sz w:val="24"/>
          <w:szCs w:val="24"/>
        </w:rPr>
        <w:t>:</w:t>
      </w:r>
    </w:p>
    <w:p w14:paraId="4C3A7B94" w14:textId="77777777" w:rsidR="00A656A8" w:rsidRDefault="00A656A8">
      <w:pPr>
        <w:pBdr>
          <w:top w:val="nil"/>
          <w:left w:val="nil"/>
          <w:bottom w:val="nil"/>
          <w:right w:val="nil"/>
          <w:between w:val="nil"/>
        </w:pBdr>
        <w:shd w:val="clear" w:color="auto" w:fill="FFFFFF"/>
        <w:spacing w:before="120" w:after="120"/>
        <w:rPr>
          <w:rFonts w:ascii="Arial" w:eastAsia="Arial" w:hAnsi="Arial" w:cs="Arial"/>
          <w:color w:val="202122"/>
          <w:sz w:val="24"/>
          <w:szCs w:val="24"/>
        </w:rPr>
      </w:pPr>
    </w:p>
    <w:p w14:paraId="7AA3C5BD"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How does the Moon Festival connect to festivals in your culture?</w:t>
      </w:r>
    </w:p>
    <w:p w14:paraId="77E5CFDB"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lastRenderedPageBreak/>
        <w:t xml:space="preserve">• How does the myth of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and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xml:space="preserve"> connect with the myths of other cultures? </w:t>
      </w:r>
    </w:p>
    <w:p w14:paraId="4663E97D"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 A visit to a museum to view Japanese prints and illustrations.</w:t>
      </w:r>
    </w:p>
    <w:p w14:paraId="02012DAA" w14:textId="77777777" w:rsidR="00A656A8" w:rsidRDefault="00A656A8">
      <w:pPr>
        <w:pBdr>
          <w:top w:val="nil"/>
          <w:left w:val="nil"/>
          <w:bottom w:val="nil"/>
          <w:right w:val="nil"/>
          <w:between w:val="nil"/>
        </w:pBdr>
        <w:shd w:val="clear" w:color="auto" w:fill="FFFFFF"/>
        <w:spacing w:before="120" w:after="120"/>
        <w:rPr>
          <w:rFonts w:ascii="Arial" w:eastAsia="Arial" w:hAnsi="Arial" w:cs="Arial"/>
          <w:color w:val="202122"/>
          <w:sz w:val="24"/>
          <w:szCs w:val="24"/>
          <w:u w:val="single"/>
        </w:rPr>
      </w:pPr>
    </w:p>
    <w:p w14:paraId="024190A7" w14:textId="77777777" w:rsidR="00A656A8" w:rsidRDefault="00D371C0">
      <w:pPr>
        <w:pBdr>
          <w:top w:val="nil"/>
          <w:left w:val="nil"/>
          <w:bottom w:val="nil"/>
          <w:right w:val="nil"/>
          <w:between w:val="nil"/>
        </w:pBdr>
        <w:shd w:val="clear" w:color="auto" w:fill="FFFFFF"/>
        <w:spacing w:before="120" w:after="120"/>
        <w:rPr>
          <w:rFonts w:ascii="Arial" w:eastAsia="Arial" w:hAnsi="Arial" w:cs="Arial"/>
          <w:b/>
          <w:color w:val="202122"/>
          <w:sz w:val="24"/>
          <w:szCs w:val="24"/>
          <w:u w:val="single"/>
        </w:rPr>
      </w:pPr>
      <w:r>
        <w:rPr>
          <w:rFonts w:ascii="Arial" w:eastAsia="Arial" w:hAnsi="Arial" w:cs="Arial"/>
          <w:b/>
          <w:color w:val="202122"/>
          <w:sz w:val="24"/>
          <w:szCs w:val="24"/>
          <w:u w:val="single"/>
        </w:rPr>
        <w:t>Purpose of this lesson:</w:t>
      </w:r>
    </w:p>
    <w:p w14:paraId="28570B7F" w14:textId="77777777" w:rsidR="00A656A8" w:rsidRDefault="00A656A8">
      <w:pPr>
        <w:pBdr>
          <w:top w:val="nil"/>
          <w:left w:val="nil"/>
          <w:bottom w:val="nil"/>
          <w:right w:val="nil"/>
          <w:between w:val="nil"/>
        </w:pBdr>
        <w:shd w:val="clear" w:color="auto" w:fill="FFFFFF"/>
        <w:spacing w:before="120" w:after="120"/>
        <w:rPr>
          <w:rFonts w:ascii="Arial" w:eastAsia="Arial" w:hAnsi="Arial" w:cs="Arial"/>
          <w:b/>
          <w:color w:val="202122"/>
          <w:sz w:val="24"/>
          <w:szCs w:val="24"/>
          <w:u w:val="single"/>
        </w:rPr>
      </w:pPr>
    </w:p>
    <w:p w14:paraId="2E60D3C9"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To understand Japanese culture better through the Moon Viewing Festival (</w:t>
      </w:r>
      <w:proofErr w:type="spellStart"/>
      <w:r>
        <w:rPr>
          <w:rFonts w:ascii="Arial" w:eastAsia="Arial" w:hAnsi="Arial" w:cs="Arial"/>
          <w:i/>
          <w:color w:val="202122"/>
          <w:sz w:val="24"/>
          <w:szCs w:val="24"/>
        </w:rPr>
        <w:t>Otsukimi</w:t>
      </w:r>
      <w:proofErr w:type="spellEnd"/>
      <w:r>
        <w:rPr>
          <w:rFonts w:ascii="Arial" w:eastAsia="Arial" w:hAnsi="Arial" w:cs="Arial"/>
          <w:color w:val="202122"/>
          <w:sz w:val="24"/>
          <w:szCs w:val="24"/>
        </w:rPr>
        <w:t xml:space="preserve">) and the story of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and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xml:space="preserve">. </w:t>
      </w:r>
    </w:p>
    <w:p w14:paraId="53A9913F"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To observe imagery of the Moon Viewing Festival (</w:t>
      </w:r>
      <w:proofErr w:type="spellStart"/>
      <w:r>
        <w:rPr>
          <w:rFonts w:ascii="Arial" w:eastAsia="Arial" w:hAnsi="Arial" w:cs="Arial"/>
          <w:i/>
          <w:color w:val="202122"/>
          <w:sz w:val="24"/>
          <w:szCs w:val="24"/>
        </w:rPr>
        <w:t>Otsukimi</w:t>
      </w:r>
      <w:proofErr w:type="spellEnd"/>
      <w:r>
        <w:rPr>
          <w:rFonts w:ascii="Arial" w:eastAsia="Arial" w:hAnsi="Arial" w:cs="Arial"/>
          <w:color w:val="202122"/>
          <w:sz w:val="24"/>
          <w:szCs w:val="24"/>
        </w:rPr>
        <w:t xml:space="preserve">) and understand Japanese aesthetics involved in this work. </w:t>
      </w:r>
    </w:p>
    <w:p w14:paraId="2B3605D0" w14:textId="77777777" w:rsidR="00A656A8" w:rsidRDefault="00D371C0">
      <w:pPr>
        <w:pBdr>
          <w:top w:val="nil"/>
          <w:left w:val="nil"/>
          <w:bottom w:val="nil"/>
          <w:right w:val="nil"/>
          <w:between w:val="nil"/>
        </w:pBdr>
        <w:shd w:val="clear" w:color="auto" w:fill="FFFFFF"/>
        <w:spacing w:before="120" w:after="120"/>
        <w:rPr>
          <w:rFonts w:ascii="Arial" w:eastAsia="Arial" w:hAnsi="Arial" w:cs="Arial"/>
          <w:color w:val="202122"/>
          <w:sz w:val="24"/>
          <w:szCs w:val="24"/>
        </w:rPr>
      </w:pPr>
      <w:r>
        <w:rPr>
          <w:rFonts w:ascii="Arial" w:eastAsia="Arial" w:hAnsi="Arial" w:cs="Arial"/>
          <w:color w:val="202122"/>
          <w:sz w:val="24"/>
          <w:szCs w:val="24"/>
        </w:rPr>
        <w:t>To create a personal work based on looking at the moon and how the student represents cultural concepts associated with  the Moon Viewing Festival (</w:t>
      </w:r>
      <w:proofErr w:type="spellStart"/>
      <w:r>
        <w:rPr>
          <w:rFonts w:ascii="Arial" w:eastAsia="Arial" w:hAnsi="Arial" w:cs="Arial"/>
          <w:i/>
          <w:color w:val="202122"/>
          <w:sz w:val="24"/>
          <w:szCs w:val="24"/>
        </w:rPr>
        <w:t>Otsukimi</w:t>
      </w:r>
      <w:proofErr w:type="spellEnd"/>
      <w:r>
        <w:rPr>
          <w:rFonts w:ascii="Arial" w:eastAsia="Arial" w:hAnsi="Arial" w:cs="Arial"/>
          <w:color w:val="202122"/>
          <w:sz w:val="24"/>
          <w:szCs w:val="24"/>
        </w:rPr>
        <w:t xml:space="preserve">) or the story of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and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xml:space="preserve">. </w:t>
      </w:r>
    </w:p>
    <w:p w14:paraId="5289D3EE" w14:textId="77777777" w:rsidR="00A656A8" w:rsidRDefault="00A656A8">
      <w:pPr>
        <w:rPr>
          <w:rFonts w:ascii="Arial" w:eastAsia="Arial" w:hAnsi="Arial" w:cs="Arial"/>
          <w:color w:val="202122"/>
          <w:sz w:val="24"/>
          <w:szCs w:val="24"/>
        </w:rPr>
      </w:pPr>
    </w:p>
    <w:p w14:paraId="0C94235C" w14:textId="77777777" w:rsidR="00A656A8" w:rsidRDefault="00D371C0">
      <w:pPr>
        <w:rPr>
          <w:rFonts w:ascii="Arial" w:eastAsia="Arial" w:hAnsi="Arial" w:cs="Arial"/>
          <w:b/>
          <w:color w:val="202122"/>
          <w:u w:val="single"/>
        </w:rPr>
      </w:pPr>
      <w:r>
        <w:rPr>
          <w:rFonts w:ascii="Arial" w:eastAsia="Arial" w:hAnsi="Arial" w:cs="Arial"/>
          <w:b/>
          <w:color w:val="202122"/>
          <w:u w:val="single"/>
        </w:rPr>
        <w:t>Supplemental Material:</w:t>
      </w:r>
    </w:p>
    <w:p w14:paraId="2A1D485B" w14:textId="77777777" w:rsidR="00A656A8" w:rsidRDefault="00A656A8">
      <w:pPr>
        <w:rPr>
          <w:rFonts w:ascii="Arial" w:eastAsia="Arial" w:hAnsi="Arial" w:cs="Arial"/>
          <w:color w:val="202122"/>
          <w:sz w:val="24"/>
          <w:szCs w:val="24"/>
        </w:rPr>
      </w:pPr>
    </w:p>
    <w:p w14:paraId="406D8CEC" w14:textId="77777777" w:rsidR="00A656A8" w:rsidRDefault="00D371C0">
      <w:pPr>
        <w:spacing w:line="276" w:lineRule="auto"/>
        <w:ind w:left="360" w:right="360"/>
        <w:rPr>
          <w:rFonts w:ascii="Arial" w:eastAsia="Arial" w:hAnsi="Arial" w:cs="Arial"/>
          <w:color w:val="202122"/>
          <w:sz w:val="24"/>
          <w:szCs w:val="24"/>
        </w:rPr>
      </w:pPr>
      <w:r>
        <w:rPr>
          <w:rFonts w:ascii="Arial" w:eastAsia="Arial" w:hAnsi="Arial" w:cs="Arial"/>
          <w:color w:val="202122"/>
          <w:sz w:val="24"/>
          <w:szCs w:val="24"/>
        </w:rPr>
        <w:t>The Moon Viewing Festival (</w:t>
      </w:r>
      <w:proofErr w:type="spellStart"/>
      <w:r>
        <w:rPr>
          <w:rFonts w:ascii="Arial" w:eastAsia="Arial" w:hAnsi="Arial" w:cs="Arial"/>
          <w:i/>
          <w:color w:val="202122"/>
          <w:sz w:val="24"/>
          <w:szCs w:val="24"/>
        </w:rPr>
        <w:t>Otsukimi</w:t>
      </w:r>
      <w:proofErr w:type="spellEnd"/>
      <w:r>
        <w:rPr>
          <w:rFonts w:ascii="Arial" w:eastAsia="Arial" w:hAnsi="Arial" w:cs="Arial"/>
          <w:i/>
          <w:color w:val="202122"/>
          <w:sz w:val="24"/>
          <w:szCs w:val="24"/>
        </w:rPr>
        <w:t>)</w:t>
      </w:r>
      <w:r>
        <w:rPr>
          <w:rFonts w:ascii="Arial" w:eastAsia="Arial" w:hAnsi="Arial" w:cs="Arial"/>
          <w:color w:val="202122"/>
          <w:sz w:val="24"/>
          <w:szCs w:val="24"/>
        </w:rPr>
        <w:t xml:space="preserve"> came to Japan from China about 1000 years ago. It began in China during the Tang dynasty (618-907). Japanese aristocrats enjoyed moon-viewing parties during the Nara (710-794) and Heian (794-1185) periods. They played music and composed poetry about the moon. During the Edo period (1603-1868), moon-viewing was a popular practice among commoners as well. Traditionally, in accordance with Shinto beliefs, Japanese express thanks to the moon for a good harvest. </w:t>
      </w:r>
    </w:p>
    <w:p w14:paraId="45C4069C" w14:textId="77777777" w:rsidR="00A656A8" w:rsidRDefault="00A656A8">
      <w:pPr>
        <w:spacing w:line="276" w:lineRule="auto"/>
        <w:ind w:left="360" w:right="360"/>
        <w:rPr>
          <w:rFonts w:ascii="Arial" w:eastAsia="Arial" w:hAnsi="Arial" w:cs="Arial"/>
          <w:color w:val="202122"/>
          <w:sz w:val="24"/>
          <w:szCs w:val="24"/>
        </w:rPr>
      </w:pPr>
    </w:p>
    <w:p w14:paraId="0C3E7673" w14:textId="77777777" w:rsidR="00A656A8" w:rsidRDefault="00D371C0">
      <w:pPr>
        <w:spacing w:line="276" w:lineRule="auto"/>
        <w:ind w:left="360" w:right="360"/>
        <w:rPr>
          <w:rFonts w:ascii="Arial" w:eastAsia="Arial" w:hAnsi="Arial" w:cs="Arial"/>
          <w:color w:val="202122"/>
          <w:sz w:val="24"/>
          <w:szCs w:val="24"/>
        </w:rPr>
      </w:pPr>
      <w:r>
        <w:rPr>
          <w:rFonts w:ascii="Arial" w:eastAsia="Arial" w:hAnsi="Arial" w:cs="Arial"/>
          <w:color w:val="202122"/>
          <w:sz w:val="24"/>
          <w:szCs w:val="24"/>
        </w:rPr>
        <w:t xml:space="preserve">The celebration takes place on the 15th day of the 8th month in the Japanese traditional/lunar calendar. During the festival people make offerings to the moon gods, to celebrate the harvest; family and friends gather to view the moon at windows and on verandas. Often a tea ceremony and </w:t>
      </w:r>
      <w:proofErr w:type="spellStart"/>
      <w:r>
        <w:rPr>
          <w:rFonts w:ascii="Arial" w:eastAsia="Arial" w:hAnsi="Arial" w:cs="Arial"/>
          <w:i/>
          <w:color w:val="202122"/>
          <w:sz w:val="24"/>
          <w:szCs w:val="24"/>
        </w:rPr>
        <w:t>koto</w:t>
      </w:r>
      <w:proofErr w:type="spellEnd"/>
      <w:r>
        <w:rPr>
          <w:rFonts w:ascii="Arial" w:eastAsia="Arial" w:hAnsi="Arial" w:cs="Arial"/>
          <w:color w:val="202122"/>
          <w:sz w:val="24"/>
          <w:szCs w:val="24"/>
        </w:rPr>
        <w:t xml:space="preserve"> (Japanese zither) concert accompany the moon-viewing as part of the festivities. Special floral arrangements (</w:t>
      </w:r>
      <w:r>
        <w:rPr>
          <w:rFonts w:ascii="Arial" w:eastAsia="Arial" w:hAnsi="Arial" w:cs="Arial"/>
          <w:i/>
          <w:color w:val="202122"/>
          <w:sz w:val="24"/>
          <w:szCs w:val="24"/>
        </w:rPr>
        <w:t xml:space="preserve">ikebana) </w:t>
      </w:r>
      <w:r>
        <w:rPr>
          <w:rFonts w:ascii="Arial" w:eastAsia="Arial" w:hAnsi="Arial" w:cs="Arial"/>
          <w:color w:val="202122"/>
          <w:sz w:val="24"/>
          <w:szCs w:val="24"/>
        </w:rPr>
        <w:t>associated with the tea ceremony are also put on view.</w:t>
      </w:r>
    </w:p>
    <w:p w14:paraId="5352E335" w14:textId="77777777" w:rsidR="00A656A8" w:rsidRDefault="00D371C0">
      <w:pPr>
        <w:spacing w:line="276" w:lineRule="auto"/>
        <w:ind w:left="360" w:right="360" w:firstLine="360"/>
        <w:rPr>
          <w:rFonts w:ascii="Arial" w:eastAsia="Arial" w:hAnsi="Arial" w:cs="Arial"/>
          <w:color w:val="202122"/>
          <w:sz w:val="24"/>
          <w:szCs w:val="24"/>
        </w:rPr>
      </w:pPr>
      <w:r>
        <w:rPr>
          <w:rFonts w:ascii="Arial" w:eastAsia="Arial" w:hAnsi="Arial" w:cs="Arial"/>
          <w:color w:val="202122"/>
          <w:sz w:val="24"/>
          <w:szCs w:val="24"/>
        </w:rPr>
        <w:t xml:space="preserve"> </w:t>
      </w:r>
    </w:p>
    <w:p w14:paraId="2DE34265" w14:textId="77777777" w:rsidR="00A656A8" w:rsidRDefault="00D371C0">
      <w:pPr>
        <w:spacing w:line="276" w:lineRule="auto"/>
        <w:ind w:left="360" w:right="360"/>
        <w:rPr>
          <w:rFonts w:ascii="Arial" w:eastAsia="Arial" w:hAnsi="Arial" w:cs="Arial"/>
          <w:color w:val="202122"/>
          <w:sz w:val="24"/>
          <w:szCs w:val="24"/>
        </w:rPr>
      </w:pPr>
      <w:r>
        <w:rPr>
          <w:rFonts w:ascii="Arial" w:eastAsia="Arial" w:hAnsi="Arial" w:cs="Arial"/>
          <w:color w:val="202122"/>
          <w:sz w:val="24"/>
          <w:szCs w:val="24"/>
        </w:rPr>
        <w:t xml:space="preserve">• </w:t>
      </w:r>
      <w:proofErr w:type="spellStart"/>
      <w:r>
        <w:rPr>
          <w:rFonts w:ascii="Arial" w:eastAsia="Arial" w:hAnsi="Arial" w:cs="Arial"/>
          <w:i/>
          <w:color w:val="202122"/>
          <w:sz w:val="24"/>
          <w:szCs w:val="24"/>
        </w:rPr>
        <w:t>Tsukimi-dango</w:t>
      </w:r>
      <w:proofErr w:type="spellEnd"/>
      <w:r>
        <w:rPr>
          <w:rFonts w:ascii="Arial" w:eastAsia="Arial" w:hAnsi="Arial" w:cs="Arial"/>
          <w:color w:val="202122"/>
          <w:sz w:val="24"/>
          <w:szCs w:val="24"/>
        </w:rPr>
        <w:t xml:space="preserve"> are round rice dumplings that represent the full moon. Eating the dumplings is said to bring health and happiness. The dumplings are displayed on the veranda or by a window. There are different traditions for displaying the dumplings: one calls for a display of 15 dumplings for the 15th night of the calendar, another specifies a display of 12 dumplings, one for each month of the year. </w:t>
      </w:r>
    </w:p>
    <w:p w14:paraId="0276E3E1" w14:textId="77777777" w:rsidR="00A656A8" w:rsidRDefault="00A656A8">
      <w:pPr>
        <w:spacing w:line="276" w:lineRule="auto"/>
        <w:ind w:left="360" w:right="360"/>
        <w:rPr>
          <w:rFonts w:ascii="Arial" w:eastAsia="Arial" w:hAnsi="Arial" w:cs="Arial"/>
          <w:color w:val="202122"/>
          <w:sz w:val="24"/>
          <w:szCs w:val="24"/>
        </w:rPr>
      </w:pPr>
    </w:p>
    <w:p w14:paraId="2610D148" w14:textId="77777777" w:rsidR="00A656A8" w:rsidRDefault="00D371C0">
      <w:pPr>
        <w:spacing w:line="276" w:lineRule="auto"/>
        <w:ind w:left="360" w:right="360"/>
        <w:rPr>
          <w:rFonts w:ascii="Arial" w:eastAsia="Arial" w:hAnsi="Arial" w:cs="Arial"/>
          <w:color w:val="202122"/>
          <w:sz w:val="24"/>
          <w:szCs w:val="24"/>
        </w:rPr>
      </w:pPr>
      <w:r>
        <w:rPr>
          <w:rFonts w:ascii="Arial" w:eastAsia="Arial" w:hAnsi="Arial" w:cs="Arial"/>
          <w:color w:val="202122"/>
          <w:sz w:val="24"/>
          <w:szCs w:val="24"/>
        </w:rPr>
        <w:t xml:space="preserve">• </w:t>
      </w:r>
      <w:proofErr w:type="spellStart"/>
      <w:r>
        <w:rPr>
          <w:rFonts w:ascii="Arial" w:eastAsia="Arial" w:hAnsi="Arial" w:cs="Arial"/>
          <w:i/>
          <w:color w:val="202122"/>
          <w:sz w:val="24"/>
          <w:szCs w:val="24"/>
        </w:rPr>
        <w:t>Susuki</w:t>
      </w:r>
      <w:proofErr w:type="spellEnd"/>
      <w:r>
        <w:rPr>
          <w:rFonts w:ascii="Arial" w:eastAsia="Arial" w:hAnsi="Arial" w:cs="Arial"/>
          <w:color w:val="202122"/>
          <w:sz w:val="24"/>
          <w:szCs w:val="24"/>
        </w:rPr>
        <w:t xml:space="preserve">: Several plumes of pampas grass are arrayed to represent a bountiful harvest of rice. The pampas grass looks like rice plants. </w:t>
      </w:r>
    </w:p>
    <w:p w14:paraId="6E3986E1" w14:textId="77777777" w:rsidR="00A656A8" w:rsidRDefault="00A656A8">
      <w:pPr>
        <w:spacing w:line="276" w:lineRule="auto"/>
        <w:ind w:left="360" w:right="360"/>
        <w:rPr>
          <w:rFonts w:ascii="Arial" w:eastAsia="Arial" w:hAnsi="Arial" w:cs="Arial"/>
          <w:color w:val="202122"/>
          <w:sz w:val="24"/>
          <w:szCs w:val="24"/>
        </w:rPr>
      </w:pPr>
    </w:p>
    <w:p w14:paraId="2FF860C6" w14:textId="77777777" w:rsidR="00A656A8" w:rsidRDefault="00D371C0">
      <w:pPr>
        <w:spacing w:line="276" w:lineRule="auto"/>
        <w:ind w:left="360" w:right="360"/>
        <w:rPr>
          <w:rFonts w:ascii="Arial" w:eastAsia="Arial" w:hAnsi="Arial" w:cs="Arial"/>
          <w:color w:val="202122"/>
          <w:sz w:val="24"/>
          <w:szCs w:val="24"/>
        </w:rPr>
      </w:pPr>
      <w:r>
        <w:rPr>
          <w:rFonts w:ascii="Arial" w:eastAsia="Arial" w:hAnsi="Arial" w:cs="Arial"/>
          <w:color w:val="202122"/>
          <w:sz w:val="24"/>
          <w:szCs w:val="24"/>
        </w:rPr>
        <w:t xml:space="preserve">• Taro: Taro bulbs have several shoots and are associated with a large and successful family. </w:t>
      </w:r>
    </w:p>
    <w:p w14:paraId="66A5494B" w14:textId="77777777" w:rsidR="00A656A8" w:rsidRDefault="00A656A8">
      <w:pPr>
        <w:spacing w:line="276" w:lineRule="auto"/>
        <w:ind w:left="360" w:right="360"/>
        <w:jc w:val="both"/>
        <w:rPr>
          <w:rFonts w:ascii="Arial" w:eastAsia="Arial" w:hAnsi="Arial" w:cs="Arial"/>
          <w:color w:val="202122"/>
          <w:sz w:val="24"/>
          <w:szCs w:val="24"/>
        </w:rPr>
      </w:pPr>
    </w:p>
    <w:p w14:paraId="6DF9B961" w14:textId="77777777" w:rsidR="00A656A8" w:rsidRDefault="00D371C0">
      <w:pPr>
        <w:spacing w:line="276" w:lineRule="auto"/>
        <w:ind w:left="360" w:right="360"/>
        <w:jc w:val="both"/>
        <w:rPr>
          <w:rFonts w:ascii="Arial" w:eastAsia="Arial" w:hAnsi="Arial" w:cs="Arial"/>
          <w:b/>
          <w:color w:val="202122"/>
          <w:sz w:val="24"/>
          <w:szCs w:val="24"/>
          <w:u w:val="single"/>
        </w:rPr>
      </w:pPr>
      <w:r>
        <w:rPr>
          <w:rFonts w:ascii="Arial" w:eastAsia="Arial" w:hAnsi="Arial" w:cs="Arial"/>
          <w:b/>
          <w:color w:val="202122"/>
          <w:sz w:val="24"/>
          <w:szCs w:val="24"/>
          <w:u w:val="single"/>
        </w:rPr>
        <w:t xml:space="preserve">The Rabbit in the Moon </w:t>
      </w:r>
    </w:p>
    <w:p w14:paraId="2049B71A" w14:textId="77777777" w:rsidR="00A656A8" w:rsidRDefault="00A656A8">
      <w:pPr>
        <w:spacing w:line="276" w:lineRule="auto"/>
        <w:ind w:left="360" w:right="360"/>
        <w:jc w:val="both"/>
        <w:rPr>
          <w:rFonts w:ascii="Arial" w:eastAsia="Arial" w:hAnsi="Arial" w:cs="Arial"/>
          <w:b/>
          <w:color w:val="202122"/>
          <w:sz w:val="24"/>
          <w:szCs w:val="24"/>
          <w:u w:val="single"/>
        </w:rPr>
      </w:pPr>
    </w:p>
    <w:p w14:paraId="47021379" w14:textId="77777777" w:rsidR="00A656A8" w:rsidRDefault="00D371C0">
      <w:pPr>
        <w:spacing w:line="276" w:lineRule="auto"/>
        <w:ind w:left="360" w:right="360"/>
        <w:jc w:val="both"/>
        <w:rPr>
          <w:rFonts w:ascii="Arial" w:eastAsia="Arial" w:hAnsi="Arial" w:cs="Arial"/>
          <w:b/>
          <w:color w:val="202122"/>
          <w:sz w:val="24"/>
          <w:szCs w:val="24"/>
          <w:u w:val="single"/>
        </w:rPr>
      </w:pPr>
      <w:r>
        <w:rPr>
          <w:rFonts w:ascii="Arial" w:eastAsia="Arial" w:hAnsi="Arial" w:cs="Arial"/>
          <w:color w:val="202122"/>
          <w:sz w:val="24"/>
          <w:szCs w:val="24"/>
        </w:rPr>
        <w:t xml:space="preserve">In the West we speak of the Man in the Moon. In Japan, the image seen on the moon is one of a rabbit pounding </w:t>
      </w:r>
      <w:proofErr w:type="spellStart"/>
      <w:r>
        <w:rPr>
          <w:rFonts w:ascii="Arial" w:eastAsia="Arial" w:hAnsi="Arial" w:cs="Arial"/>
          <w:color w:val="202122"/>
          <w:sz w:val="24"/>
          <w:szCs w:val="24"/>
        </w:rPr>
        <w:t>mochi</w:t>
      </w:r>
      <w:proofErr w:type="spellEnd"/>
      <w:r>
        <w:rPr>
          <w:rFonts w:ascii="Arial" w:eastAsia="Arial" w:hAnsi="Arial" w:cs="Arial"/>
          <w:color w:val="202122"/>
          <w:sz w:val="24"/>
          <w:szCs w:val="24"/>
        </w:rPr>
        <w:t>, a special rice, with a large mallet to make holiday rice cakes. The image may derive from a Buddhist tale.</w:t>
      </w:r>
    </w:p>
    <w:p w14:paraId="35B1D72F" w14:textId="77777777" w:rsidR="00A656A8" w:rsidRDefault="00A656A8">
      <w:pPr>
        <w:spacing w:line="276" w:lineRule="auto"/>
        <w:ind w:right="360"/>
        <w:jc w:val="both"/>
        <w:rPr>
          <w:rFonts w:ascii="Arial" w:eastAsia="Arial" w:hAnsi="Arial" w:cs="Arial"/>
          <w:color w:val="202122"/>
          <w:sz w:val="24"/>
          <w:szCs w:val="24"/>
        </w:rPr>
      </w:pPr>
    </w:p>
    <w:p w14:paraId="0298F1D5" w14:textId="77777777" w:rsidR="00A656A8" w:rsidRDefault="00D371C0">
      <w:pPr>
        <w:spacing w:line="276" w:lineRule="auto"/>
        <w:ind w:left="360" w:right="360"/>
        <w:jc w:val="both"/>
        <w:rPr>
          <w:rFonts w:ascii="Arial" w:eastAsia="Arial" w:hAnsi="Arial" w:cs="Arial"/>
          <w:color w:val="202122"/>
          <w:sz w:val="24"/>
          <w:szCs w:val="24"/>
        </w:rPr>
      </w:pP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and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xml:space="preserve">: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a princess and the daughter of </w:t>
      </w:r>
      <w:proofErr w:type="spellStart"/>
      <w:r>
        <w:rPr>
          <w:rFonts w:ascii="Arial" w:eastAsia="Arial" w:hAnsi="Arial" w:cs="Arial"/>
          <w:color w:val="202122"/>
          <w:sz w:val="24"/>
          <w:szCs w:val="24"/>
        </w:rPr>
        <w:t>Tentei</w:t>
      </w:r>
      <w:proofErr w:type="spellEnd"/>
      <w:r>
        <w:rPr>
          <w:rFonts w:ascii="Arial" w:eastAsia="Arial" w:hAnsi="Arial" w:cs="Arial"/>
          <w:color w:val="202122"/>
          <w:sz w:val="24"/>
          <w:szCs w:val="24"/>
        </w:rPr>
        <w:t xml:space="preserve"> (the Sky King), wove beautiful cloth by the banks of the </w:t>
      </w:r>
      <w:proofErr w:type="spellStart"/>
      <w:r>
        <w:rPr>
          <w:rFonts w:ascii="Arial" w:eastAsia="Arial" w:hAnsi="Arial" w:cs="Arial"/>
          <w:color w:val="202122"/>
          <w:sz w:val="24"/>
          <w:szCs w:val="24"/>
        </w:rPr>
        <w:t>Amanogawa</w:t>
      </w:r>
      <w:proofErr w:type="spellEnd"/>
      <w:r>
        <w:rPr>
          <w:rFonts w:ascii="Arial" w:eastAsia="Arial" w:hAnsi="Arial" w:cs="Arial"/>
          <w:color w:val="202122"/>
          <w:sz w:val="24"/>
          <w:szCs w:val="24"/>
        </w:rPr>
        <w:t xml:space="preserve"> (Heavenly River, or Milky Way as it is known in the West). She wove constantly to please her father because he loved the cloth she wove. However,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was sad. She worked so hard, she had no time to meet any other people. </w:t>
      </w:r>
      <w:proofErr w:type="spellStart"/>
      <w:r>
        <w:rPr>
          <w:rFonts w:ascii="Arial" w:eastAsia="Arial" w:hAnsi="Arial" w:cs="Arial"/>
          <w:color w:val="202122"/>
          <w:sz w:val="24"/>
          <w:szCs w:val="24"/>
        </w:rPr>
        <w:t>Tentei</w:t>
      </w:r>
      <w:proofErr w:type="spellEnd"/>
      <w:r>
        <w:rPr>
          <w:rFonts w:ascii="Arial" w:eastAsia="Arial" w:hAnsi="Arial" w:cs="Arial"/>
          <w:color w:val="202122"/>
          <w:sz w:val="24"/>
          <w:szCs w:val="24"/>
        </w:rPr>
        <w:t xml:space="preserve"> worried about his lonely daughter; he wanted her to find love. </w:t>
      </w:r>
    </w:p>
    <w:p w14:paraId="40821DFE" w14:textId="77777777" w:rsidR="00A656A8" w:rsidRDefault="00A656A8">
      <w:pPr>
        <w:spacing w:line="276" w:lineRule="auto"/>
        <w:ind w:left="360" w:right="360"/>
        <w:jc w:val="both"/>
        <w:rPr>
          <w:rFonts w:ascii="Arial" w:eastAsia="Arial" w:hAnsi="Arial" w:cs="Arial"/>
          <w:color w:val="202122"/>
          <w:sz w:val="24"/>
          <w:szCs w:val="24"/>
        </w:rPr>
      </w:pPr>
    </w:p>
    <w:p w14:paraId="5AC57A28" w14:textId="77777777" w:rsidR="00A656A8" w:rsidRDefault="00D371C0">
      <w:pPr>
        <w:spacing w:line="276" w:lineRule="auto"/>
        <w:ind w:left="360" w:right="360"/>
        <w:jc w:val="both"/>
        <w:rPr>
          <w:rFonts w:ascii="Arial" w:eastAsia="Arial" w:hAnsi="Arial" w:cs="Arial"/>
          <w:color w:val="202122"/>
          <w:sz w:val="24"/>
          <w:szCs w:val="24"/>
        </w:rPr>
      </w:pPr>
      <w:r>
        <w:rPr>
          <w:rFonts w:ascii="Arial" w:eastAsia="Arial" w:hAnsi="Arial" w:cs="Arial"/>
          <w:color w:val="202122"/>
          <w:sz w:val="24"/>
          <w:szCs w:val="24"/>
        </w:rPr>
        <w:t xml:space="preserve">It came to pass that he arranged for her to meet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xml:space="preserve">, a cow herder, who worked and lived on the other side of </w:t>
      </w:r>
      <w:proofErr w:type="spellStart"/>
      <w:r>
        <w:rPr>
          <w:rFonts w:ascii="Arial" w:eastAsia="Arial" w:hAnsi="Arial" w:cs="Arial"/>
          <w:color w:val="202122"/>
          <w:sz w:val="24"/>
          <w:szCs w:val="24"/>
        </w:rPr>
        <w:t>Amanogawa</w:t>
      </w:r>
      <w:proofErr w:type="spellEnd"/>
      <w:r>
        <w:rPr>
          <w:rFonts w:ascii="Arial" w:eastAsia="Arial" w:hAnsi="Arial" w:cs="Arial"/>
          <w:color w:val="202122"/>
          <w:sz w:val="24"/>
          <w:szCs w:val="24"/>
        </w:rPr>
        <w:t xml:space="preserve">. They met and fell instantly in love. They were so in love that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stopped weaving and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xml:space="preserve"> ceased to look after his cows. </w:t>
      </w:r>
      <w:proofErr w:type="spellStart"/>
      <w:r>
        <w:rPr>
          <w:rFonts w:ascii="Arial" w:eastAsia="Arial" w:hAnsi="Arial" w:cs="Arial"/>
          <w:color w:val="202122"/>
          <w:sz w:val="24"/>
          <w:szCs w:val="24"/>
        </w:rPr>
        <w:t>Tentei</w:t>
      </w:r>
      <w:proofErr w:type="spellEnd"/>
      <w:r>
        <w:rPr>
          <w:rFonts w:ascii="Arial" w:eastAsia="Arial" w:hAnsi="Arial" w:cs="Arial"/>
          <w:color w:val="202122"/>
          <w:sz w:val="24"/>
          <w:szCs w:val="24"/>
        </w:rPr>
        <w:t xml:space="preserve"> grew angry at this. He separated the lovers, transporting them to opposite sides of the </w:t>
      </w:r>
      <w:proofErr w:type="spellStart"/>
      <w:r>
        <w:rPr>
          <w:rFonts w:ascii="Arial" w:eastAsia="Arial" w:hAnsi="Arial" w:cs="Arial"/>
          <w:color w:val="202122"/>
          <w:sz w:val="24"/>
          <w:szCs w:val="24"/>
        </w:rPr>
        <w:t>Amanogwa</w:t>
      </w:r>
      <w:proofErr w:type="spellEnd"/>
      <w:r>
        <w:rPr>
          <w:rFonts w:ascii="Arial" w:eastAsia="Arial" w:hAnsi="Arial" w:cs="Arial"/>
          <w:color w:val="202122"/>
          <w:sz w:val="24"/>
          <w:szCs w:val="24"/>
        </w:rPr>
        <w:t xml:space="preserve"> and forbade them to see each other ever again. </w:t>
      </w:r>
    </w:p>
    <w:p w14:paraId="64EC3C0D" w14:textId="77777777" w:rsidR="00A656A8" w:rsidRDefault="00A656A8">
      <w:pPr>
        <w:spacing w:line="276" w:lineRule="auto"/>
        <w:ind w:left="360" w:right="360"/>
        <w:jc w:val="both"/>
        <w:rPr>
          <w:rFonts w:ascii="Arial" w:eastAsia="Arial" w:hAnsi="Arial" w:cs="Arial"/>
          <w:color w:val="202122"/>
          <w:sz w:val="24"/>
          <w:szCs w:val="24"/>
        </w:rPr>
      </w:pPr>
    </w:p>
    <w:p w14:paraId="55C8B1A9" w14:textId="77777777" w:rsidR="00A656A8" w:rsidRDefault="00D371C0">
      <w:pPr>
        <w:spacing w:line="276" w:lineRule="auto"/>
        <w:ind w:left="360" w:right="360"/>
        <w:jc w:val="both"/>
        <w:rPr>
          <w:rFonts w:ascii="Arial" w:eastAsia="Arial" w:hAnsi="Arial" w:cs="Arial"/>
          <w:color w:val="202122"/>
          <w:sz w:val="24"/>
          <w:szCs w:val="24"/>
        </w:rPr>
      </w:pPr>
      <w:r>
        <w:rPr>
          <w:rFonts w:ascii="Arial" w:eastAsia="Arial" w:hAnsi="Arial" w:cs="Arial"/>
          <w:color w:val="202122"/>
          <w:sz w:val="24"/>
          <w:szCs w:val="24"/>
        </w:rPr>
        <w:t xml:space="preserve">Depressed by this,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begged her father to allow her to reunite with her love,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xml:space="preserve">. </w:t>
      </w:r>
      <w:proofErr w:type="spellStart"/>
      <w:r>
        <w:rPr>
          <w:rFonts w:ascii="Arial" w:eastAsia="Arial" w:hAnsi="Arial" w:cs="Arial"/>
          <w:color w:val="202122"/>
          <w:sz w:val="24"/>
          <w:szCs w:val="24"/>
        </w:rPr>
        <w:t>Tentei</w:t>
      </w:r>
      <w:proofErr w:type="spellEnd"/>
      <w:r>
        <w:rPr>
          <w:rFonts w:ascii="Arial" w:eastAsia="Arial" w:hAnsi="Arial" w:cs="Arial"/>
          <w:color w:val="202122"/>
          <w:sz w:val="24"/>
          <w:szCs w:val="24"/>
        </w:rPr>
        <w:t xml:space="preserve"> agreed to let them meet, but only once a year, and only if she finished her weaving. When she accomplishes this, he allows the young lovers to meet on the 7th day of the 7th month. On that day,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takes a boat across the </w:t>
      </w:r>
      <w:proofErr w:type="spellStart"/>
      <w:r>
        <w:rPr>
          <w:rFonts w:ascii="Arial" w:eastAsia="Arial" w:hAnsi="Arial" w:cs="Arial"/>
          <w:color w:val="202122"/>
          <w:sz w:val="24"/>
          <w:szCs w:val="24"/>
        </w:rPr>
        <w:t>Amanogawa</w:t>
      </w:r>
      <w:proofErr w:type="spellEnd"/>
      <w:r>
        <w:rPr>
          <w:rFonts w:ascii="Arial" w:eastAsia="Arial" w:hAnsi="Arial" w:cs="Arial"/>
          <w:color w:val="202122"/>
          <w:sz w:val="24"/>
          <w:szCs w:val="24"/>
        </w:rPr>
        <w:t xml:space="preserve"> to meet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xml:space="preserve"> – unless it rains. If it rains the boat cannot sail, but a flock of magpies form a bridge so she can cross the river stepping lightly on their wings. </w:t>
      </w:r>
    </w:p>
    <w:p w14:paraId="0F5492AA" w14:textId="77777777" w:rsidR="00A656A8" w:rsidRDefault="00A656A8">
      <w:pPr>
        <w:spacing w:line="276" w:lineRule="auto"/>
        <w:ind w:right="360"/>
        <w:jc w:val="both"/>
        <w:rPr>
          <w:rFonts w:ascii="Arial" w:eastAsia="Arial" w:hAnsi="Arial" w:cs="Arial"/>
          <w:color w:val="202122"/>
          <w:sz w:val="24"/>
          <w:szCs w:val="24"/>
        </w:rPr>
      </w:pPr>
    </w:p>
    <w:p w14:paraId="3A8B374F" w14:textId="77777777" w:rsidR="00A656A8" w:rsidRDefault="00D371C0">
      <w:pPr>
        <w:spacing w:line="276" w:lineRule="auto"/>
        <w:ind w:left="360" w:right="360"/>
        <w:jc w:val="both"/>
        <w:rPr>
          <w:rFonts w:ascii="Arial" w:eastAsia="Arial" w:hAnsi="Arial" w:cs="Arial"/>
          <w:color w:val="202122"/>
          <w:sz w:val="24"/>
          <w:szCs w:val="24"/>
        </w:rPr>
      </w:pPr>
      <w:r>
        <w:rPr>
          <w:rFonts w:ascii="Arial" w:eastAsia="Arial" w:hAnsi="Arial" w:cs="Arial"/>
          <w:color w:val="202122"/>
          <w:sz w:val="24"/>
          <w:szCs w:val="24"/>
        </w:rPr>
        <w:t xml:space="preserve">In the night sky, the star Vega represents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and the star Altair represents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xml:space="preserve">. The lovers often appear against a starry background, or by a river. Although the story of </w:t>
      </w:r>
      <w:proofErr w:type="spellStart"/>
      <w:r>
        <w:rPr>
          <w:rFonts w:ascii="Arial" w:eastAsia="Arial" w:hAnsi="Arial" w:cs="Arial"/>
          <w:color w:val="202122"/>
          <w:sz w:val="24"/>
          <w:szCs w:val="24"/>
        </w:rPr>
        <w:t>Orihime</w:t>
      </w:r>
      <w:proofErr w:type="spellEnd"/>
      <w:r>
        <w:rPr>
          <w:rFonts w:ascii="Arial" w:eastAsia="Arial" w:hAnsi="Arial" w:cs="Arial"/>
          <w:color w:val="202122"/>
          <w:sz w:val="24"/>
          <w:szCs w:val="24"/>
        </w:rPr>
        <w:t xml:space="preserve"> and </w:t>
      </w:r>
      <w:proofErr w:type="spellStart"/>
      <w:r>
        <w:rPr>
          <w:rFonts w:ascii="Arial" w:eastAsia="Arial" w:hAnsi="Arial" w:cs="Arial"/>
          <w:color w:val="202122"/>
          <w:sz w:val="24"/>
          <w:szCs w:val="24"/>
        </w:rPr>
        <w:t>Hikoboshi</w:t>
      </w:r>
      <w:proofErr w:type="spellEnd"/>
      <w:r>
        <w:rPr>
          <w:rFonts w:ascii="Arial" w:eastAsia="Arial" w:hAnsi="Arial" w:cs="Arial"/>
          <w:color w:val="202122"/>
          <w:sz w:val="24"/>
          <w:szCs w:val="24"/>
        </w:rPr>
        <w:t xml:space="preserve"> is connected to the </w:t>
      </w:r>
      <w:proofErr w:type="spellStart"/>
      <w:r>
        <w:rPr>
          <w:rFonts w:ascii="Arial" w:eastAsia="Arial" w:hAnsi="Arial" w:cs="Arial"/>
          <w:color w:val="202122"/>
          <w:sz w:val="24"/>
          <w:szCs w:val="24"/>
        </w:rPr>
        <w:t>Tanabata</w:t>
      </w:r>
      <w:proofErr w:type="spellEnd"/>
      <w:r>
        <w:rPr>
          <w:rFonts w:ascii="Arial" w:eastAsia="Arial" w:hAnsi="Arial" w:cs="Arial"/>
          <w:color w:val="202122"/>
          <w:sz w:val="24"/>
          <w:szCs w:val="24"/>
        </w:rPr>
        <w:t xml:space="preserve"> Star Festival in mid-July many people associate it with the Moon Festival, too. The story and festival came to Japan from China.</w:t>
      </w:r>
    </w:p>
    <w:p w14:paraId="09D5AA58" w14:textId="77777777" w:rsidR="00A656A8" w:rsidRDefault="00A656A8">
      <w:pPr>
        <w:pBdr>
          <w:top w:val="nil"/>
          <w:left w:val="nil"/>
          <w:bottom w:val="nil"/>
          <w:right w:val="nil"/>
          <w:between w:val="nil"/>
        </w:pBdr>
        <w:shd w:val="clear" w:color="auto" w:fill="FFFFFF"/>
        <w:spacing w:line="276" w:lineRule="auto"/>
        <w:ind w:left="360" w:right="360" w:firstLine="360"/>
        <w:rPr>
          <w:color w:val="202122"/>
        </w:rPr>
      </w:pPr>
    </w:p>
    <w:sectPr w:rsidR="00A656A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revisionView w:markup="0"/>
  <w:doNotTrackMoves/>
  <w:defaultTabStop w:val="720"/>
  <w:characterSpacingControl w:val="doNotCompress"/>
  <w:compat>
    <w:compatSetting w:name="compatibilityMode" w:uri="http://schemas.microsoft.com/office/word" w:val="14"/>
  </w:compat>
  <w:rsids>
    <w:rsidRoot w:val="00A656A8"/>
    <w:rsid w:val="00A51D2B"/>
    <w:rsid w:val="00A656A8"/>
    <w:rsid w:val="00B03A25"/>
    <w:rsid w:val="00D371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FC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Schoolbook" w:eastAsia="Century Schoolbook" w:hAnsi="Century Schoolbook" w:cs="Century Schoolbook"/>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D340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NormalWeb">
    <w:name w:val="Normal (Web)"/>
    <w:basedOn w:val="Normal"/>
    <w:uiPriority w:val="99"/>
    <w:unhideWhenUsed/>
    <w:rsid w:val="00C81246"/>
    <w:pPr>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sid w:val="00C81246"/>
    <w:rPr>
      <w:color w:val="0000FF"/>
      <w:u w:val="single"/>
    </w:rPr>
  </w:style>
  <w:style w:type="character" w:customStyle="1" w:styleId="UnresolvedMention">
    <w:name w:val="Unresolved Mention"/>
    <w:basedOn w:val="DefaultParagraphFont"/>
    <w:uiPriority w:val="99"/>
    <w:semiHidden/>
    <w:unhideWhenUsed/>
    <w:rsid w:val="002A1D07"/>
    <w:rPr>
      <w:color w:val="605E5C"/>
      <w:shd w:val="clear" w:color="auto" w:fill="E1DFDD"/>
    </w:rPr>
  </w:style>
  <w:style w:type="character" w:styleId="FollowedHyperlink">
    <w:name w:val="FollowedHyperlink"/>
    <w:basedOn w:val="DefaultParagraphFont"/>
    <w:uiPriority w:val="99"/>
    <w:semiHidden/>
    <w:unhideWhenUsed/>
    <w:rsid w:val="005B756C"/>
    <w:rPr>
      <w:color w:val="954F72" w:themeColor="followedHyperlink"/>
      <w:u w:val="single"/>
    </w:rPr>
  </w:style>
  <w:style w:type="character" w:customStyle="1" w:styleId="Heading1Char">
    <w:name w:val="Heading 1 Char"/>
    <w:basedOn w:val="DefaultParagraphFont"/>
    <w:link w:val="Heading1"/>
    <w:uiPriority w:val="9"/>
    <w:rsid w:val="004D3409"/>
    <w:rPr>
      <w:rFonts w:ascii="Times New Roman" w:eastAsia="Times New Roman" w:hAnsi="Times New Roman" w:cs="Times New Roman"/>
      <w:b/>
      <w:bCs/>
      <w:kern w:val="36"/>
      <w:sz w:val="48"/>
      <w:szCs w:val="48"/>
    </w:rPr>
  </w:style>
  <w:style w:type="character" w:customStyle="1" w:styleId="artworktitle--text">
    <w:name w:val="artwork__title--text"/>
    <w:basedOn w:val="DefaultParagraphFont"/>
    <w:rsid w:val="004D3409"/>
  </w:style>
  <w:style w:type="character" w:customStyle="1" w:styleId="artworkdate">
    <w:name w:val="artwork__date"/>
    <w:basedOn w:val="DefaultParagraphFont"/>
    <w:rsid w:val="004D3409"/>
  </w:style>
  <w:style w:type="paragraph" w:customStyle="1" w:styleId="artworkcreatorsummary">
    <w:name w:val="artwork__creator__summary"/>
    <w:basedOn w:val="Normal"/>
    <w:rsid w:val="004D3409"/>
    <w:pPr>
      <w:spacing w:before="100" w:beforeAutospacing="1" w:after="100" w:afterAutospacing="1"/>
    </w:pPr>
    <w:rPr>
      <w:rFonts w:ascii="Times New Roman" w:eastAsia="Times New Roman" w:hAnsi="Times New Roman" w:cs="Times New Roman"/>
      <w:sz w:val="24"/>
    </w:rPr>
  </w:style>
  <w:style w:type="character" w:customStyle="1" w:styleId="artworkartistname">
    <w:name w:val="artwork__artist__name"/>
    <w:basedOn w:val="DefaultParagraphFont"/>
    <w:rsid w:val="004D3409"/>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Schoolbook" w:eastAsia="Century Schoolbook" w:hAnsi="Century Schoolbook" w:cs="Century Schoolbook"/>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D340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NormalWeb">
    <w:name w:val="Normal (Web)"/>
    <w:basedOn w:val="Normal"/>
    <w:uiPriority w:val="99"/>
    <w:unhideWhenUsed/>
    <w:rsid w:val="00C81246"/>
    <w:pPr>
      <w:spacing w:before="100" w:beforeAutospacing="1" w:after="100" w:afterAutospacing="1"/>
    </w:pPr>
    <w:rPr>
      <w:rFonts w:ascii="Times New Roman" w:eastAsia="Times New Roman" w:hAnsi="Times New Roman" w:cs="Times New Roman"/>
      <w:sz w:val="24"/>
    </w:rPr>
  </w:style>
  <w:style w:type="character" w:styleId="Hyperlink">
    <w:name w:val="Hyperlink"/>
    <w:basedOn w:val="DefaultParagraphFont"/>
    <w:uiPriority w:val="99"/>
    <w:unhideWhenUsed/>
    <w:rsid w:val="00C81246"/>
    <w:rPr>
      <w:color w:val="0000FF"/>
      <w:u w:val="single"/>
    </w:rPr>
  </w:style>
  <w:style w:type="character" w:customStyle="1" w:styleId="UnresolvedMention">
    <w:name w:val="Unresolved Mention"/>
    <w:basedOn w:val="DefaultParagraphFont"/>
    <w:uiPriority w:val="99"/>
    <w:semiHidden/>
    <w:unhideWhenUsed/>
    <w:rsid w:val="002A1D07"/>
    <w:rPr>
      <w:color w:val="605E5C"/>
      <w:shd w:val="clear" w:color="auto" w:fill="E1DFDD"/>
    </w:rPr>
  </w:style>
  <w:style w:type="character" w:styleId="FollowedHyperlink">
    <w:name w:val="FollowedHyperlink"/>
    <w:basedOn w:val="DefaultParagraphFont"/>
    <w:uiPriority w:val="99"/>
    <w:semiHidden/>
    <w:unhideWhenUsed/>
    <w:rsid w:val="005B756C"/>
    <w:rPr>
      <w:color w:val="954F72" w:themeColor="followedHyperlink"/>
      <w:u w:val="single"/>
    </w:rPr>
  </w:style>
  <w:style w:type="character" w:customStyle="1" w:styleId="Heading1Char">
    <w:name w:val="Heading 1 Char"/>
    <w:basedOn w:val="DefaultParagraphFont"/>
    <w:link w:val="Heading1"/>
    <w:uiPriority w:val="9"/>
    <w:rsid w:val="004D3409"/>
    <w:rPr>
      <w:rFonts w:ascii="Times New Roman" w:eastAsia="Times New Roman" w:hAnsi="Times New Roman" w:cs="Times New Roman"/>
      <w:b/>
      <w:bCs/>
      <w:kern w:val="36"/>
      <w:sz w:val="48"/>
      <w:szCs w:val="48"/>
    </w:rPr>
  </w:style>
  <w:style w:type="character" w:customStyle="1" w:styleId="artworktitle--text">
    <w:name w:val="artwork__title--text"/>
    <w:basedOn w:val="DefaultParagraphFont"/>
    <w:rsid w:val="004D3409"/>
  </w:style>
  <w:style w:type="character" w:customStyle="1" w:styleId="artworkdate">
    <w:name w:val="artwork__date"/>
    <w:basedOn w:val="DefaultParagraphFont"/>
    <w:rsid w:val="004D3409"/>
  </w:style>
  <w:style w:type="paragraph" w:customStyle="1" w:styleId="artworkcreatorsummary">
    <w:name w:val="artwork__creator__summary"/>
    <w:basedOn w:val="Normal"/>
    <w:rsid w:val="004D3409"/>
    <w:pPr>
      <w:spacing w:before="100" w:beforeAutospacing="1" w:after="100" w:afterAutospacing="1"/>
    </w:pPr>
    <w:rPr>
      <w:rFonts w:ascii="Times New Roman" w:eastAsia="Times New Roman" w:hAnsi="Times New Roman" w:cs="Times New Roman"/>
      <w:sz w:val="24"/>
    </w:rPr>
  </w:style>
  <w:style w:type="character" w:customStyle="1" w:styleId="artworkartistname">
    <w:name w:val="artwork__artist__name"/>
    <w:basedOn w:val="DefaultParagraphFont"/>
    <w:rsid w:val="004D3409"/>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s://www.metmuseum.org/art/collection/search/53449" TargetMode="External"/><Relationship Id="rId8" Type="http://schemas.openxmlformats.org/officeDocument/2006/relationships/hyperlink" Target="https://www.youtube.com/watch?v=m4Opm8LMAk8"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iaeMoQKZcHFBZnksLL/nbjbw7g==">AMUW2mXv2duQgglY83E2GX+vfUGTTHbrrWTDEAVAurq7rLEOYVCYmMqLJ+uX/TYp/Kv1QqhL4tOmWKXlqWjTJ2Y3GZkYLlzc14RMLQAnpyutM7k+0EeoHZNllghmy/MMLEA6Y/C7IjUc9j6NPoxx6WjhGL7ZleaY7ij4wb2+apPzZH6c1ZdOMk0G901EtAcuZXkghcwpuld+0bsjW47Y2CmAlLlM+7kUKw==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1223</Words>
  <Characters>6973</Characters>
  <Application>Microsoft Macintosh Word</Application>
  <DocSecurity>0</DocSecurity>
  <Lines>58</Lines>
  <Paragraphs>16</Paragraphs>
  <ScaleCrop>false</ScaleCrop>
  <Company/>
  <LinksUpToDate>false</LinksUpToDate>
  <CharactersWithSpaces>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Douglass Ridgeway</cp:lastModifiedBy>
  <cp:revision>4</cp:revision>
  <dcterms:created xsi:type="dcterms:W3CDTF">2020-11-30T14:10:00Z</dcterms:created>
  <dcterms:modified xsi:type="dcterms:W3CDTF">2020-12-07T20:04:00Z</dcterms:modified>
</cp:coreProperties>
</file>